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F2" w:rsidRDefault="00FA1847">
      <w:pPr>
        <w:spacing w:after="0" w:line="240" w:lineRule="exact"/>
        <w:rPr>
          <w:rFonts w:ascii="Arial" w:hAnsi="Arial"/>
          <w:sz w:val="24"/>
        </w:rPr>
      </w:pPr>
      <w:bookmarkStart w:id="0" w:name="page1"/>
      <w:bookmarkEnd w:id="0"/>
      <w:r>
        <w:rPr>
          <w:noProof/>
        </w:rPr>
        <w:drawing>
          <wp:anchor distT="0" distB="0" distL="114300" distR="114300" simplePos="0" relativeHeight="251632128" behindDoc="1" locked="0" layoutInCell="1" allowOverlap="1">
            <wp:simplePos x="0" y="0"/>
            <wp:positionH relativeFrom="page">
              <wp:posOffset>727075</wp:posOffset>
            </wp:positionH>
            <wp:positionV relativeFrom="page">
              <wp:posOffset>220980</wp:posOffset>
            </wp:positionV>
            <wp:extent cx="6289675" cy="1139825"/>
            <wp:effectExtent l="0" t="0" r="0" b="317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9675" cy="1139825"/>
                    </a:xfrm>
                    <a:prstGeom prst="rect">
                      <a:avLst/>
                    </a:prstGeom>
                    <a:noFill/>
                  </pic:spPr>
                </pic:pic>
              </a:graphicData>
            </a:graphic>
            <wp14:sizeRelH relativeFrom="page">
              <wp14:pctWidth>0</wp14:pctWidth>
            </wp14:sizeRelH>
            <wp14:sizeRelV relativeFrom="page">
              <wp14:pctHeight>0</wp14:pctHeight>
            </wp14:sizeRelV>
          </wp:anchor>
        </w:drawing>
      </w:r>
    </w:p>
    <w:p w:rsidR="009F54F2" w:rsidRDefault="009F54F2">
      <w:pPr>
        <w:spacing w:after="0" w:line="240" w:lineRule="exact"/>
        <w:rPr>
          <w:rFonts w:ascii="Arial" w:hAnsi="Arial"/>
          <w:sz w:val="24"/>
        </w:rPr>
      </w:pPr>
    </w:p>
    <w:p w:rsidR="009F54F2" w:rsidRDefault="009F54F2">
      <w:pPr>
        <w:spacing w:after="0" w:line="240" w:lineRule="exact"/>
        <w:rPr>
          <w:rFonts w:ascii="Arial" w:hAnsi="Arial"/>
          <w:sz w:val="24"/>
        </w:rPr>
      </w:pPr>
    </w:p>
    <w:p w:rsidR="009F54F2" w:rsidRDefault="009F54F2">
      <w:pPr>
        <w:spacing w:after="0" w:line="240" w:lineRule="exact"/>
        <w:rPr>
          <w:rFonts w:ascii="Arial" w:hAnsi="Arial"/>
          <w:sz w:val="24"/>
        </w:rPr>
      </w:pPr>
    </w:p>
    <w:p w:rsidR="009F54F2" w:rsidRDefault="009F54F2">
      <w:pPr>
        <w:spacing w:after="0" w:line="240" w:lineRule="exact"/>
        <w:rPr>
          <w:rFonts w:ascii="Arial" w:hAnsi="Arial"/>
          <w:sz w:val="24"/>
        </w:rPr>
      </w:pPr>
    </w:p>
    <w:p w:rsidR="009F54F2" w:rsidRDefault="009F54F2">
      <w:pPr>
        <w:spacing w:after="0" w:line="240" w:lineRule="exact"/>
        <w:rPr>
          <w:rFonts w:ascii="Arial" w:hAnsi="Arial"/>
          <w:sz w:val="24"/>
        </w:rPr>
      </w:pPr>
      <w:bookmarkStart w:id="1" w:name="_GoBack"/>
      <w:bookmarkEnd w:id="1"/>
    </w:p>
    <w:p w:rsidR="009F54F2" w:rsidRDefault="00FA1847">
      <w:pPr>
        <w:spacing w:before="167" w:after="0" w:line="240" w:lineRule="exact"/>
        <w:ind w:left="5949"/>
      </w:pPr>
      <w:r>
        <w:rPr>
          <w:rFonts w:ascii="Arial"/>
          <w:sz w:val="24"/>
        </w:rPr>
        <w:t>Mannheim</w:t>
      </w:r>
      <w:r w:rsidR="00D02279">
        <w:rPr>
          <w:rFonts w:ascii="Arial"/>
          <w:spacing w:val="1"/>
          <w:sz w:val="24"/>
        </w:rPr>
        <w:t>,</w:t>
      </w:r>
      <w:r w:rsidR="00D02279">
        <w:rPr>
          <w:rFonts w:ascii="Arial"/>
          <w:spacing w:val="-1"/>
          <w:sz w:val="24"/>
        </w:rPr>
        <w:t xml:space="preserve"> </w:t>
      </w:r>
      <w:r w:rsidR="00D02279">
        <w:rPr>
          <w:rFonts w:ascii="Arial"/>
          <w:spacing w:val="1"/>
          <w:sz w:val="24"/>
        </w:rPr>
        <w:t>den</w:t>
      </w:r>
      <w:r w:rsidR="00D02279">
        <w:rPr>
          <w:rFonts w:ascii="Arial"/>
          <w:sz w:val="24"/>
        </w:rPr>
        <w:t xml:space="preserve"> </w:t>
      </w:r>
      <w:r>
        <w:rPr>
          <w:rFonts w:ascii="Arial"/>
          <w:spacing w:val="1"/>
          <w:sz w:val="24"/>
        </w:rPr>
        <w:t>3</w:t>
      </w:r>
      <w:r w:rsidR="00425092">
        <w:rPr>
          <w:rFonts w:ascii="Arial"/>
          <w:spacing w:val="1"/>
          <w:sz w:val="24"/>
        </w:rPr>
        <w:t>1</w:t>
      </w:r>
      <w:r w:rsidR="00D02279">
        <w:rPr>
          <w:rFonts w:ascii="Arial"/>
          <w:spacing w:val="1"/>
          <w:sz w:val="24"/>
        </w:rPr>
        <w:t>.</w:t>
      </w:r>
      <w:r w:rsidR="00D02279">
        <w:rPr>
          <w:rFonts w:ascii="Arial"/>
          <w:spacing w:val="-1"/>
          <w:sz w:val="24"/>
        </w:rPr>
        <w:t xml:space="preserve"> </w:t>
      </w:r>
      <w:r>
        <w:rPr>
          <w:rFonts w:ascii="Arial"/>
          <w:sz w:val="24"/>
        </w:rPr>
        <w:t>Januar</w:t>
      </w:r>
      <w:r w:rsidR="00D02279">
        <w:rPr>
          <w:rFonts w:ascii="Arial"/>
          <w:spacing w:val="67"/>
          <w:sz w:val="24"/>
        </w:rPr>
        <w:t xml:space="preserve"> </w:t>
      </w:r>
      <w:r w:rsidR="00D02279">
        <w:rPr>
          <w:rFonts w:ascii="Arial"/>
          <w:spacing w:val="1"/>
          <w:sz w:val="24"/>
        </w:rPr>
        <w:t>201</w:t>
      </w:r>
      <w:r>
        <w:rPr>
          <w:rFonts w:ascii="Arial"/>
          <w:spacing w:val="1"/>
          <w:sz w:val="24"/>
        </w:rPr>
        <w:t>6</w:t>
      </w:r>
    </w:p>
    <w:p w:rsidR="009F54F2" w:rsidRDefault="00FA1847" w:rsidP="00FA1847">
      <w:pPr>
        <w:spacing w:before="100" w:after="0" w:line="439" w:lineRule="exact"/>
        <w:jc w:val="both"/>
      </w:pPr>
      <w:r>
        <w:rPr>
          <w:rFonts w:ascii="Arial"/>
          <w:b/>
          <w:sz w:val="44"/>
        </w:rPr>
        <w:t>Presse-Mitteilung</w:t>
      </w:r>
    </w:p>
    <w:p w:rsidR="009F54F2" w:rsidRDefault="009F54F2">
      <w:pPr>
        <w:spacing w:after="0" w:line="240" w:lineRule="exact"/>
        <w:rPr>
          <w:rFonts w:ascii="Arial" w:hAnsi="Arial"/>
          <w:sz w:val="24"/>
        </w:rPr>
      </w:pPr>
    </w:p>
    <w:p w:rsidR="00FA1847" w:rsidRDefault="00FA1847" w:rsidP="00FA1847">
      <w:pPr>
        <w:pStyle w:val="IWAOAbsenderzeile"/>
        <w:spacing w:line="360" w:lineRule="auto"/>
        <w:ind w:right="3081"/>
        <w:rPr>
          <w:rFonts w:ascii="Arial" w:hAnsi="Arial" w:cs="Arial"/>
          <w:b/>
          <w:bCs/>
          <w:color w:val="auto"/>
          <w:sz w:val="22"/>
          <w:szCs w:val="22"/>
        </w:rPr>
      </w:pPr>
      <w:r>
        <w:rPr>
          <w:rFonts w:ascii="Arial" w:hAnsi="Arial" w:cs="Arial"/>
          <w:b/>
          <w:bCs/>
          <w:color w:val="auto"/>
          <w:sz w:val="22"/>
          <w:szCs w:val="22"/>
        </w:rPr>
        <w:t>Neuer Vorstand:</w:t>
      </w:r>
    </w:p>
    <w:p w:rsidR="00FA1847" w:rsidRDefault="00FA1847" w:rsidP="00FA1847">
      <w:pPr>
        <w:pStyle w:val="IWAOAbsenderzeile"/>
        <w:spacing w:line="360" w:lineRule="auto"/>
        <w:ind w:right="3081"/>
        <w:rPr>
          <w:rFonts w:ascii="Arial" w:hAnsi="Arial" w:cs="Arial"/>
          <w:b/>
          <w:bCs/>
          <w:color w:val="auto"/>
          <w:sz w:val="22"/>
          <w:szCs w:val="22"/>
        </w:rPr>
      </w:pPr>
      <w:r>
        <w:rPr>
          <w:rFonts w:ascii="Arial" w:hAnsi="Arial" w:cs="Arial"/>
          <w:b/>
          <w:bCs/>
          <w:color w:val="auto"/>
          <w:sz w:val="22"/>
          <w:szCs w:val="22"/>
        </w:rPr>
        <w:t>Peter M. Kunz seit Januar Präsident der IWAO</w:t>
      </w:r>
    </w:p>
    <w:p w:rsidR="00FA1847" w:rsidRDefault="00FA1847" w:rsidP="00FA1847">
      <w:pPr>
        <w:rPr>
          <w:rFonts w:ascii="Arial" w:hAnsi="Arial" w:cs="Arial"/>
        </w:rPr>
      </w:pPr>
    </w:p>
    <w:p w:rsidR="00FA1847" w:rsidRDefault="00FA1847" w:rsidP="00FA1847">
      <w:pPr>
        <w:spacing w:line="360" w:lineRule="auto"/>
        <w:ind w:right="2975"/>
        <w:jc w:val="both"/>
        <w:rPr>
          <w:rFonts w:ascii="Arial" w:hAnsi="Arial" w:cs="Arial"/>
        </w:rPr>
      </w:pPr>
      <w:r>
        <w:rPr>
          <w:rFonts w:ascii="Arial" w:hAnsi="Arial" w:cs="Arial"/>
        </w:rPr>
        <w:t>Die International Water Aid Organization e.V. (IWAO) hat in der Mitgliederversammlung 2015 einen neuen Vorstand gewählt: Seit Januar 2016 ist Prof. Dr. Peter M. Kunz, Leiter des Instituts für Biologische Verfahrenstechnik an der Hochschule Mannheim, der neue Präsident der Hilfsorganisation.</w:t>
      </w:r>
    </w:p>
    <w:p w:rsidR="00FA1847" w:rsidRDefault="00FA1847" w:rsidP="00FA1847">
      <w:pPr>
        <w:spacing w:line="360" w:lineRule="auto"/>
        <w:ind w:right="2975"/>
        <w:jc w:val="both"/>
        <w:rPr>
          <w:rFonts w:ascii="Arial" w:hAnsi="Arial" w:cs="Arial"/>
        </w:rPr>
      </w:pPr>
      <w:r>
        <w:rPr>
          <w:rFonts w:ascii="Arial" w:hAnsi="Arial" w:cs="Arial"/>
        </w:rPr>
        <w:t>Der bisherige Präsident Dr. Hansjörg Fader (Umweltanalytik Fader; Karlsruhe) und Prof. Dr. Matthias Maier, (Leiter der Hauptabteilung Wasserversorgung der Stadtwerke Karlsruhe) wurden als Stellvertreter neu in den Vorstand gewählt, Peter Friedrich (Leiter der Feuerwehr Ludwigshafen) als Stellvertreter bestätigt. Dietrich Maier, Gründungspräsident der IWAO und langjähriger Stellvertreter, war im Oktober 2015 verstorben.</w:t>
      </w:r>
    </w:p>
    <w:p w:rsidR="00FA1847" w:rsidRDefault="00FA1847" w:rsidP="00FA1847">
      <w:pPr>
        <w:spacing w:line="360" w:lineRule="auto"/>
        <w:ind w:right="2975"/>
        <w:jc w:val="both"/>
        <w:rPr>
          <w:rFonts w:ascii="Arial" w:hAnsi="Arial" w:cs="Arial"/>
        </w:rPr>
      </w:pPr>
      <w:r>
        <w:rPr>
          <w:rFonts w:ascii="Arial" w:hAnsi="Arial" w:cs="Arial"/>
        </w:rPr>
        <w:t>Kunz will in den kommenden zwei Jahren seiner Amtszeit das Thema „Notwasserversorgung" im In- und Ausland vorantreiben und plant für Ende April bereits einen Workshop zum Thema „Notfall</w:t>
      </w:r>
      <w:r>
        <w:rPr>
          <w:rFonts w:ascii="Arial" w:hAnsi="Arial" w:cs="Arial"/>
        </w:rPr>
        <w:t>-W</w:t>
      </w:r>
      <w:r>
        <w:rPr>
          <w:rFonts w:ascii="Arial" w:hAnsi="Arial" w:cs="Arial"/>
        </w:rPr>
        <w:t xml:space="preserve">asserkoffer“ mit verschiedenen Wasserexperten. Weitere Informationen zur IWAO und zum Workshop können über </w:t>
      </w:r>
      <w:hyperlink r:id="rId6" w:history="1">
        <w:r>
          <w:rPr>
            <w:rStyle w:val="Hyperlink"/>
            <w:rFonts w:ascii="Arial" w:hAnsi="Arial" w:cs="Arial"/>
          </w:rPr>
          <w:t>info@iwao.de</w:t>
        </w:r>
      </w:hyperlink>
      <w:r>
        <w:rPr>
          <w:rFonts w:ascii="Arial" w:hAnsi="Arial" w:cs="Arial"/>
        </w:rPr>
        <w:t xml:space="preserve"> angefragt werden.</w:t>
      </w:r>
    </w:p>
    <w:p w:rsidR="009F54F2" w:rsidRDefault="00FA1847">
      <w:pPr>
        <w:spacing w:after="0" w:line="240" w:lineRule="exact"/>
        <w:rPr>
          <w:rFonts w:ascii="Arial" w:hAnsi="Arial"/>
          <w:sz w:val="24"/>
        </w:rPr>
      </w:pPr>
      <w:r>
        <w:rPr>
          <w:rFonts w:ascii="Arial" w:hAnsi="Arial"/>
          <w:sz w:val="24"/>
        </w:rPr>
        <w:t>www.iwao.de</w:t>
      </w:r>
    </w:p>
    <w:sectPr w:rsidR="009F54F2">
      <w:pgSz w:w="11900" w:h="16840"/>
      <w:pgMar w:top="1417" w:right="1134" w:bottom="283"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F2"/>
    <w:rsid w:val="00283CF3"/>
    <w:rsid w:val="002862D3"/>
    <w:rsid w:val="00425092"/>
    <w:rsid w:val="00695CD7"/>
    <w:rsid w:val="007E74A6"/>
    <w:rsid w:val="009F54F2"/>
    <w:rsid w:val="00AD6C3E"/>
    <w:rsid w:val="00D02279"/>
    <w:rsid w:val="00FA1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6C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6C3E"/>
    <w:rPr>
      <w:rFonts w:ascii="Tahoma" w:hAnsi="Tahoma" w:cs="Tahoma"/>
      <w:sz w:val="16"/>
      <w:szCs w:val="16"/>
    </w:rPr>
  </w:style>
  <w:style w:type="character" w:styleId="Hyperlink">
    <w:name w:val="Hyperlink"/>
    <w:basedOn w:val="Absatz-Standardschriftart"/>
    <w:uiPriority w:val="99"/>
    <w:unhideWhenUsed/>
    <w:rsid w:val="00AD6C3E"/>
    <w:rPr>
      <w:color w:val="0000FF" w:themeColor="hyperlink"/>
      <w:u w:val="single"/>
    </w:rPr>
  </w:style>
  <w:style w:type="paragraph" w:customStyle="1" w:styleId="IWAOAbsenderzeile">
    <w:name w:val="IWAO Absenderzeile"/>
    <w:basedOn w:val="Standard"/>
    <w:rsid w:val="00FA1847"/>
    <w:pPr>
      <w:spacing w:after="0" w:line="288" w:lineRule="auto"/>
    </w:pPr>
    <w:rPr>
      <w:rFonts w:ascii="Myriad Pro" w:eastAsiaTheme="minorHAnsi" w:hAnsi="Myriad Pro" w:cs="Times New Roman"/>
      <w:color w:val="00358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6C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6C3E"/>
    <w:rPr>
      <w:rFonts w:ascii="Tahoma" w:hAnsi="Tahoma" w:cs="Tahoma"/>
      <w:sz w:val="16"/>
      <w:szCs w:val="16"/>
    </w:rPr>
  </w:style>
  <w:style w:type="character" w:styleId="Hyperlink">
    <w:name w:val="Hyperlink"/>
    <w:basedOn w:val="Absatz-Standardschriftart"/>
    <w:uiPriority w:val="99"/>
    <w:unhideWhenUsed/>
    <w:rsid w:val="00AD6C3E"/>
    <w:rPr>
      <w:color w:val="0000FF" w:themeColor="hyperlink"/>
      <w:u w:val="single"/>
    </w:rPr>
  </w:style>
  <w:style w:type="paragraph" w:customStyle="1" w:styleId="IWAOAbsenderzeile">
    <w:name w:val="IWAO Absenderzeile"/>
    <w:basedOn w:val="Standard"/>
    <w:rsid w:val="00FA1847"/>
    <w:pPr>
      <w:spacing w:after="0" w:line="288" w:lineRule="auto"/>
    </w:pPr>
    <w:rPr>
      <w:rFonts w:ascii="Myriad Pro" w:eastAsiaTheme="minorHAnsi" w:hAnsi="Myriad Pro" w:cs="Times New Roman"/>
      <w:color w:val="00358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74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iwao.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1041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Einladung VS 16.04.2014</vt:lpstr>
    </vt:vector>
  </TitlesOfParts>
  <Company>ZV NOW</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VS 16.04.2014</dc:title>
  <dc:creator>USER1</dc:creator>
  <dc:description>Exportiert mit PdfGrabber 8.0.0.6 . Datei: Einladung VS 16.04.2014.pdf</dc:description>
  <cp:lastModifiedBy>Admin</cp:lastModifiedBy>
  <cp:revision>2</cp:revision>
  <dcterms:created xsi:type="dcterms:W3CDTF">2016-01-31T13:59:00Z</dcterms:created>
  <dcterms:modified xsi:type="dcterms:W3CDTF">2016-01-31T13:59:00Z</dcterms:modified>
</cp:coreProperties>
</file>