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4A7C0" w14:textId="77777777" w:rsidR="00546289" w:rsidRPr="00794DA8" w:rsidRDefault="00546289" w:rsidP="00546289">
      <w:pPr>
        <w:rPr>
          <w:sz w:val="24"/>
          <w:szCs w:val="24"/>
        </w:rPr>
      </w:pPr>
    </w:p>
    <w:p w14:paraId="4CDF8D9A" w14:textId="7B9DED66" w:rsidR="00546289" w:rsidRPr="00794DA8" w:rsidRDefault="00546289" w:rsidP="00546289">
      <w:pPr>
        <w:rPr>
          <w:sz w:val="24"/>
          <w:szCs w:val="24"/>
        </w:rPr>
      </w:pPr>
      <w:r w:rsidRPr="00794DA8">
        <w:rPr>
          <w:sz w:val="24"/>
          <w:szCs w:val="24"/>
        </w:rPr>
        <w:t xml:space="preserve">GABAL Mitglieder sind gut informiert über die gängigen digitalen Lehr- und Lernmethoden, nutzen sie vorwiegend für ihre eigene Weiterbildung und setzen sie teilweise auch schon bei ihren Kunden ein. Sie gehen davon aus, dass die digitalen Anteile in der Weiterbildung zunehmen werden und sehen hier durchaus auch Qualifizierungsbedarf </w:t>
      </w:r>
      <w:r w:rsidR="00886841" w:rsidRPr="00794DA8">
        <w:rPr>
          <w:sz w:val="24"/>
          <w:szCs w:val="24"/>
        </w:rPr>
        <w:t xml:space="preserve">für sich selbst als </w:t>
      </w:r>
      <w:r w:rsidR="006E1865">
        <w:rPr>
          <w:sz w:val="24"/>
          <w:szCs w:val="24"/>
        </w:rPr>
        <w:br/>
      </w:r>
      <w:r w:rsidR="00886841" w:rsidRPr="00794DA8">
        <w:rPr>
          <w:sz w:val="24"/>
          <w:szCs w:val="24"/>
        </w:rPr>
        <w:t xml:space="preserve">Weiterbildner. So können wir die Ergebnisse der GABAL Mitgliederbefragung im August 2018 sehr kurz zusammengefasst auf den Punkt bringen. </w:t>
      </w:r>
    </w:p>
    <w:p w14:paraId="640AD573" w14:textId="7DCA9F2F" w:rsidR="00886841" w:rsidRPr="00794DA8" w:rsidRDefault="003B6540" w:rsidP="00886841">
      <w:pPr>
        <w:rPr>
          <w:sz w:val="24"/>
          <w:szCs w:val="24"/>
        </w:rPr>
      </w:pPr>
      <w:r w:rsidRPr="00794DA8">
        <w:rPr>
          <w:sz w:val="24"/>
          <w:szCs w:val="24"/>
        </w:rPr>
        <w:t xml:space="preserve">Auslöser für die </w:t>
      </w:r>
      <w:r w:rsidR="00886841" w:rsidRPr="00794DA8">
        <w:rPr>
          <w:sz w:val="24"/>
          <w:szCs w:val="24"/>
        </w:rPr>
        <w:t xml:space="preserve">Befragung </w:t>
      </w:r>
      <w:r w:rsidRPr="00794DA8">
        <w:rPr>
          <w:sz w:val="24"/>
          <w:szCs w:val="24"/>
        </w:rPr>
        <w:t xml:space="preserve">war </w:t>
      </w:r>
      <w:r w:rsidR="00886841" w:rsidRPr="00794DA8">
        <w:rPr>
          <w:sz w:val="24"/>
          <w:szCs w:val="24"/>
        </w:rPr>
        <w:t>der Wunsch des G</w:t>
      </w:r>
      <w:r w:rsidR="00CB74AE">
        <w:rPr>
          <w:sz w:val="24"/>
          <w:szCs w:val="24"/>
        </w:rPr>
        <w:t>A</w:t>
      </w:r>
      <w:bookmarkStart w:id="0" w:name="_GoBack"/>
      <w:bookmarkEnd w:id="0"/>
      <w:r w:rsidR="00886841" w:rsidRPr="00794DA8">
        <w:rPr>
          <w:sz w:val="24"/>
          <w:szCs w:val="24"/>
        </w:rPr>
        <w:t>BAL Vorstands</w:t>
      </w:r>
      <w:r w:rsidR="00E3150D" w:rsidRPr="00794DA8">
        <w:rPr>
          <w:sz w:val="24"/>
          <w:szCs w:val="24"/>
        </w:rPr>
        <w:t>,</w:t>
      </w:r>
      <w:r w:rsidR="00886841" w:rsidRPr="00794DA8">
        <w:rPr>
          <w:sz w:val="24"/>
          <w:szCs w:val="24"/>
        </w:rPr>
        <w:t xml:space="preserve"> herauszufinden, welche </w:t>
      </w:r>
      <w:r w:rsidR="006E1865">
        <w:rPr>
          <w:sz w:val="24"/>
          <w:szCs w:val="24"/>
        </w:rPr>
        <w:br/>
      </w:r>
      <w:r w:rsidR="00886841" w:rsidRPr="00794DA8">
        <w:rPr>
          <w:sz w:val="24"/>
          <w:szCs w:val="24"/>
        </w:rPr>
        <w:t>digitalen Tools, Formate und Plattformen die Mitglieder kennen und in welcher Form sie sie</w:t>
      </w:r>
    </w:p>
    <w:p w14:paraId="0EAB98F0" w14:textId="77777777" w:rsidR="00886841" w:rsidRPr="00794DA8" w:rsidRDefault="00886841" w:rsidP="00886841">
      <w:pPr>
        <w:pStyle w:val="Listenabsatz"/>
        <w:numPr>
          <w:ilvl w:val="0"/>
          <w:numId w:val="2"/>
        </w:numPr>
        <w:rPr>
          <w:sz w:val="24"/>
          <w:szCs w:val="24"/>
        </w:rPr>
      </w:pPr>
      <w:r w:rsidRPr="00794DA8">
        <w:rPr>
          <w:sz w:val="24"/>
          <w:szCs w:val="24"/>
        </w:rPr>
        <w:t xml:space="preserve">als Trainer oder Berater bei Ihren Kunden einsetzen, </w:t>
      </w:r>
    </w:p>
    <w:p w14:paraId="6816E1D6" w14:textId="77777777" w:rsidR="00886841" w:rsidRPr="00794DA8" w:rsidRDefault="00886841" w:rsidP="00886841">
      <w:pPr>
        <w:pStyle w:val="Listenabsatz"/>
        <w:numPr>
          <w:ilvl w:val="0"/>
          <w:numId w:val="2"/>
        </w:numPr>
        <w:rPr>
          <w:sz w:val="24"/>
          <w:szCs w:val="24"/>
        </w:rPr>
      </w:pPr>
      <w:r w:rsidRPr="00794DA8">
        <w:rPr>
          <w:sz w:val="24"/>
          <w:szCs w:val="24"/>
        </w:rPr>
        <w:t>als Personaler oder Führungskraft bei ihren Mitarbeitern anwenden,</w:t>
      </w:r>
    </w:p>
    <w:p w14:paraId="50E2C6DA" w14:textId="77777777" w:rsidR="00886841" w:rsidRPr="00794DA8" w:rsidRDefault="00886841" w:rsidP="00886841">
      <w:pPr>
        <w:pStyle w:val="Listenabsatz"/>
        <w:numPr>
          <w:ilvl w:val="0"/>
          <w:numId w:val="2"/>
        </w:numPr>
        <w:rPr>
          <w:sz w:val="24"/>
          <w:szCs w:val="24"/>
        </w:rPr>
      </w:pPr>
      <w:r w:rsidRPr="00794DA8">
        <w:rPr>
          <w:sz w:val="24"/>
          <w:szCs w:val="24"/>
        </w:rPr>
        <w:t>für die eigene Weiterbildung nutzen.</w:t>
      </w:r>
    </w:p>
    <w:p w14:paraId="00915B63" w14:textId="77777777" w:rsidR="00794DA8" w:rsidRDefault="00794DA8" w:rsidP="003B6540">
      <w:pPr>
        <w:rPr>
          <w:sz w:val="24"/>
          <w:szCs w:val="24"/>
        </w:rPr>
      </w:pPr>
    </w:p>
    <w:p w14:paraId="38C3AC97" w14:textId="531C5262" w:rsidR="003B6540" w:rsidRPr="00794DA8" w:rsidRDefault="003B6540" w:rsidP="003B6540">
      <w:pPr>
        <w:rPr>
          <w:sz w:val="24"/>
          <w:szCs w:val="24"/>
        </w:rPr>
      </w:pPr>
      <w:r w:rsidRPr="00794DA8">
        <w:rPr>
          <w:sz w:val="24"/>
          <w:szCs w:val="24"/>
        </w:rPr>
        <w:t xml:space="preserve">Wir haben unsere Mitglieder über ihr </w:t>
      </w:r>
      <w:r w:rsidRPr="00794DA8">
        <w:rPr>
          <w:b/>
          <w:sz w:val="24"/>
          <w:szCs w:val="24"/>
          <w:u w:val="single"/>
        </w:rPr>
        <w:t>Wissen</w:t>
      </w:r>
      <w:r w:rsidRPr="00794DA8">
        <w:rPr>
          <w:sz w:val="24"/>
          <w:szCs w:val="24"/>
        </w:rPr>
        <w:t xml:space="preserve"> und ihre </w:t>
      </w:r>
      <w:r w:rsidRPr="00794DA8">
        <w:rPr>
          <w:b/>
          <w:sz w:val="24"/>
          <w:szCs w:val="24"/>
          <w:u w:val="single"/>
        </w:rPr>
        <w:t>Nutzung</w:t>
      </w:r>
      <w:r w:rsidRPr="00794DA8">
        <w:rPr>
          <w:sz w:val="24"/>
          <w:szCs w:val="24"/>
        </w:rPr>
        <w:t xml:space="preserve"> von </w:t>
      </w:r>
      <w:r w:rsidRPr="00794DA8">
        <w:rPr>
          <w:b/>
          <w:sz w:val="24"/>
          <w:szCs w:val="24"/>
          <w:u w:val="single"/>
        </w:rPr>
        <w:t>digitalen Lehr- und Lernmethoden</w:t>
      </w:r>
      <w:r w:rsidRPr="00794DA8">
        <w:rPr>
          <w:sz w:val="24"/>
          <w:szCs w:val="24"/>
        </w:rPr>
        <w:t xml:space="preserve"> befragt.</w:t>
      </w:r>
    </w:p>
    <w:p w14:paraId="658B06B0" w14:textId="3BB22D1F" w:rsidR="001E4F89" w:rsidRPr="00794DA8" w:rsidRDefault="003B6540">
      <w:pPr>
        <w:rPr>
          <w:sz w:val="24"/>
          <w:szCs w:val="24"/>
        </w:rPr>
      </w:pPr>
      <w:r w:rsidRPr="00794DA8">
        <w:rPr>
          <w:sz w:val="24"/>
          <w:szCs w:val="24"/>
        </w:rPr>
        <w:t>An der Befragung haben sich 13% der GABAL Mitglieder beteiligt, was einer sehr guten Rücklaufquote entspricht. Dies erlaubt uns Rückschlüsse auf die Relevanz des Themas für die Mitglieder insgesamt sowie das Wissen und die Nutzung von digitalen Lehr- und Lernmethoden zu ziehen.</w:t>
      </w:r>
    </w:p>
    <w:p w14:paraId="3D79E4FD" w14:textId="74BC1859" w:rsidR="003B6540" w:rsidRDefault="003B6540">
      <w:pPr>
        <w:rPr>
          <w:sz w:val="24"/>
          <w:szCs w:val="24"/>
        </w:rPr>
      </w:pPr>
      <w:r w:rsidRPr="00794DA8">
        <w:rPr>
          <w:sz w:val="24"/>
          <w:szCs w:val="24"/>
        </w:rPr>
        <w:t xml:space="preserve">Die Angaben zu den sozio-demografischen Daten waren freiwillig und knapp 60% </w:t>
      </w:r>
      <w:r w:rsidR="00874419" w:rsidRPr="00794DA8">
        <w:rPr>
          <w:sz w:val="24"/>
          <w:szCs w:val="24"/>
        </w:rPr>
        <w:t xml:space="preserve">der teilnehmenden Mitglieder </w:t>
      </w:r>
      <w:r w:rsidRPr="00794DA8">
        <w:rPr>
          <w:sz w:val="24"/>
          <w:szCs w:val="24"/>
        </w:rPr>
        <w:t xml:space="preserve">haben </w:t>
      </w:r>
      <w:r w:rsidR="00874419" w:rsidRPr="00794DA8">
        <w:rPr>
          <w:sz w:val="24"/>
          <w:szCs w:val="24"/>
        </w:rPr>
        <w:t>diese Fragen beantwortet. Danach sind 55% der Befragten erwerbstätig und davon wiederum 49% als Selbstständige tätig. Sie arbeiten als Lehrende (45%), Beratende (30%) und als Coachende (30%)</w:t>
      </w:r>
      <w:r w:rsidR="00174A5A" w:rsidRPr="00794DA8">
        <w:rPr>
          <w:rStyle w:val="Funotenzeichen"/>
          <w:sz w:val="24"/>
          <w:szCs w:val="24"/>
        </w:rPr>
        <w:footnoteReference w:id="1"/>
      </w:r>
      <w:r w:rsidR="00874419" w:rsidRPr="00794DA8">
        <w:rPr>
          <w:sz w:val="24"/>
          <w:szCs w:val="24"/>
        </w:rPr>
        <w:t xml:space="preserve">. Die meisten haben ein Hochschulstudium (36%). Von den Antwortenden waren 36% Männer und 24% Frauen (40% haben diese Frage nicht beantwortet).  </w:t>
      </w:r>
    </w:p>
    <w:p w14:paraId="6EFF0145" w14:textId="77777777" w:rsidR="00794DA8" w:rsidRPr="00794DA8" w:rsidRDefault="00794DA8">
      <w:pPr>
        <w:rPr>
          <w:sz w:val="24"/>
          <w:szCs w:val="24"/>
        </w:rPr>
      </w:pPr>
    </w:p>
    <w:p w14:paraId="53A49153" w14:textId="77777777" w:rsidR="00794DA8" w:rsidRDefault="00794DA8">
      <w:pPr>
        <w:spacing w:after="160" w:line="259" w:lineRule="auto"/>
        <w:rPr>
          <w:sz w:val="24"/>
          <w:szCs w:val="24"/>
        </w:rPr>
      </w:pPr>
      <w:r>
        <w:rPr>
          <w:sz w:val="24"/>
          <w:szCs w:val="24"/>
        </w:rPr>
        <w:br w:type="page"/>
      </w:r>
    </w:p>
    <w:p w14:paraId="5F81E7D7" w14:textId="71A14A19" w:rsidR="00874419" w:rsidRPr="00794DA8" w:rsidRDefault="00174A5A">
      <w:pPr>
        <w:rPr>
          <w:sz w:val="24"/>
          <w:szCs w:val="24"/>
        </w:rPr>
      </w:pPr>
      <w:r w:rsidRPr="00794DA8">
        <w:rPr>
          <w:sz w:val="24"/>
          <w:szCs w:val="24"/>
        </w:rPr>
        <w:lastRenderedPageBreak/>
        <w:t xml:space="preserve">Hier ein Blick auf die </w:t>
      </w:r>
      <w:r w:rsidRPr="00794DA8">
        <w:rPr>
          <w:b/>
          <w:bCs/>
          <w:sz w:val="24"/>
          <w:szCs w:val="24"/>
        </w:rPr>
        <w:t>Altersstruktur der befragten GABAL Mitglieder</w:t>
      </w:r>
      <w:r w:rsidRPr="00794DA8">
        <w:rPr>
          <w:sz w:val="24"/>
          <w:szCs w:val="24"/>
        </w:rPr>
        <w:t>:</w:t>
      </w:r>
    </w:p>
    <w:p w14:paraId="699C9634" w14:textId="1A44913C" w:rsidR="00874419" w:rsidRPr="00794DA8" w:rsidRDefault="00874419">
      <w:pPr>
        <w:rPr>
          <w:sz w:val="24"/>
          <w:szCs w:val="24"/>
        </w:rPr>
      </w:pPr>
      <w:r w:rsidRPr="00794DA8">
        <w:rPr>
          <w:noProof/>
          <w:sz w:val="24"/>
          <w:szCs w:val="24"/>
          <w:lang w:eastAsia="de-DE"/>
        </w:rPr>
        <w:drawing>
          <wp:inline distT="0" distB="0" distL="0" distR="0" wp14:anchorId="73C936BD" wp14:editId="498CB190">
            <wp:extent cx="3939540" cy="2158235"/>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ersstruktur_Graf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48448" cy="2217899"/>
                    </a:xfrm>
                    <a:prstGeom prst="rect">
                      <a:avLst/>
                    </a:prstGeom>
                  </pic:spPr>
                </pic:pic>
              </a:graphicData>
            </a:graphic>
          </wp:inline>
        </w:drawing>
      </w:r>
    </w:p>
    <w:p w14:paraId="31FECFF5" w14:textId="1FD69122" w:rsidR="00E3150D" w:rsidRPr="00794DA8" w:rsidRDefault="00174A5A">
      <w:pPr>
        <w:rPr>
          <w:sz w:val="24"/>
          <w:szCs w:val="24"/>
        </w:rPr>
      </w:pPr>
      <w:r w:rsidRPr="00794DA8">
        <w:rPr>
          <w:b/>
          <w:bCs/>
          <w:sz w:val="24"/>
          <w:szCs w:val="24"/>
        </w:rPr>
        <w:t>Welche Lehr- und Lernformate sind nun am weitesten unter GABAL Mitgliedern</w:t>
      </w:r>
      <w:r w:rsidR="006E1865">
        <w:rPr>
          <w:b/>
          <w:bCs/>
          <w:sz w:val="24"/>
          <w:szCs w:val="24"/>
        </w:rPr>
        <w:br/>
      </w:r>
      <w:r w:rsidRPr="00794DA8">
        <w:rPr>
          <w:b/>
          <w:bCs/>
          <w:sz w:val="24"/>
          <w:szCs w:val="24"/>
        </w:rPr>
        <w:t>verbreitet?</w:t>
      </w:r>
      <w:r w:rsidRPr="00794DA8">
        <w:rPr>
          <w:sz w:val="24"/>
          <w:szCs w:val="24"/>
        </w:rPr>
        <w:t xml:space="preserve"> </w:t>
      </w:r>
    </w:p>
    <w:p w14:paraId="40ABE2B8" w14:textId="41389026" w:rsidR="00BB1C4C" w:rsidRPr="00794DA8" w:rsidRDefault="00174A5A">
      <w:pPr>
        <w:rPr>
          <w:sz w:val="24"/>
          <w:szCs w:val="24"/>
        </w:rPr>
      </w:pPr>
      <w:r w:rsidRPr="00794DA8">
        <w:rPr>
          <w:sz w:val="24"/>
          <w:szCs w:val="24"/>
        </w:rPr>
        <w:t xml:space="preserve">Hier rangieren die Learning Nuggets (30%), Lernvideos (33%), Webkonferenzen </w:t>
      </w:r>
      <w:r w:rsidR="00BF71EC" w:rsidRPr="00794DA8">
        <w:rPr>
          <w:sz w:val="24"/>
          <w:szCs w:val="24"/>
        </w:rPr>
        <w:t xml:space="preserve">(36%) </w:t>
      </w:r>
      <w:r w:rsidRPr="00794DA8">
        <w:rPr>
          <w:sz w:val="24"/>
          <w:szCs w:val="24"/>
        </w:rPr>
        <w:t xml:space="preserve">und Webinare </w:t>
      </w:r>
      <w:r w:rsidR="00BF71EC" w:rsidRPr="00794DA8">
        <w:rPr>
          <w:sz w:val="24"/>
          <w:szCs w:val="24"/>
        </w:rPr>
        <w:t xml:space="preserve">(39%) </w:t>
      </w:r>
      <w:r w:rsidRPr="00794DA8">
        <w:rPr>
          <w:sz w:val="24"/>
          <w:szCs w:val="24"/>
        </w:rPr>
        <w:t xml:space="preserve">auf den vordersten Plätzen und </w:t>
      </w:r>
      <w:r w:rsidR="00BF71EC" w:rsidRPr="00794DA8">
        <w:rPr>
          <w:sz w:val="24"/>
          <w:szCs w:val="24"/>
        </w:rPr>
        <w:t>z</w:t>
      </w:r>
      <w:r w:rsidRPr="00794DA8">
        <w:rPr>
          <w:sz w:val="24"/>
          <w:szCs w:val="24"/>
        </w:rPr>
        <w:t xml:space="preserve">war sowohl </w:t>
      </w:r>
      <w:r w:rsidR="00BF71EC" w:rsidRPr="00794DA8">
        <w:rPr>
          <w:sz w:val="24"/>
          <w:szCs w:val="24"/>
        </w:rPr>
        <w:t xml:space="preserve">bei der </w:t>
      </w:r>
      <w:r w:rsidRPr="00794DA8">
        <w:rPr>
          <w:sz w:val="24"/>
          <w:szCs w:val="24"/>
        </w:rPr>
        <w:t>eigene</w:t>
      </w:r>
      <w:r w:rsidR="00BF71EC" w:rsidRPr="00794DA8">
        <w:rPr>
          <w:sz w:val="24"/>
          <w:szCs w:val="24"/>
        </w:rPr>
        <w:t>n</w:t>
      </w:r>
      <w:r w:rsidRPr="00794DA8">
        <w:rPr>
          <w:sz w:val="24"/>
          <w:szCs w:val="24"/>
        </w:rPr>
        <w:t xml:space="preserve"> Weiterbildung als auch beim Kundeneinsatz. </w:t>
      </w:r>
    </w:p>
    <w:p w14:paraId="538478CC" w14:textId="3FC87882" w:rsidR="00174A5A" w:rsidRPr="00794DA8" w:rsidRDefault="00BF71EC">
      <w:pPr>
        <w:rPr>
          <w:b/>
          <w:bCs/>
          <w:sz w:val="24"/>
          <w:szCs w:val="24"/>
        </w:rPr>
      </w:pPr>
      <w:r w:rsidRPr="00794DA8">
        <w:rPr>
          <w:sz w:val="24"/>
          <w:szCs w:val="24"/>
        </w:rPr>
        <w:t>Der Einsatz von Virtual</w:t>
      </w:r>
      <w:r w:rsidR="00E3150D" w:rsidRPr="00794DA8">
        <w:rPr>
          <w:sz w:val="24"/>
          <w:szCs w:val="24"/>
        </w:rPr>
        <w:t>-</w:t>
      </w:r>
      <w:r w:rsidRPr="00794DA8">
        <w:rPr>
          <w:sz w:val="24"/>
          <w:szCs w:val="24"/>
        </w:rPr>
        <w:t xml:space="preserve"> und </w:t>
      </w:r>
      <w:proofErr w:type="spellStart"/>
      <w:r w:rsidRPr="00794DA8">
        <w:rPr>
          <w:sz w:val="24"/>
          <w:szCs w:val="24"/>
        </w:rPr>
        <w:t>Augmented</w:t>
      </w:r>
      <w:proofErr w:type="spellEnd"/>
      <w:r w:rsidRPr="00794DA8">
        <w:rPr>
          <w:sz w:val="24"/>
          <w:szCs w:val="24"/>
        </w:rPr>
        <w:t xml:space="preserve"> Reality (13%/56%) – also die Erweiterung der Präsenzwelt durch 3D</w:t>
      </w:r>
      <w:r w:rsidR="00E3150D" w:rsidRPr="00794DA8">
        <w:rPr>
          <w:sz w:val="24"/>
          <w:szCs w:val="24"/>
        </w:rPr>
        <w:t>-</w:t>
      </w:r>
      <w:r w:rsidRPr="00794DA8">
        <w:rPr>
          <w:sz w:val="24"/>
          <w:szCs w:val="24"/>
        </w:rPr>
        <w:t xml:space="preserve">Animationen - sowie die Videokonferenz (16%/80%) und das </w:t>
      </w:r>
      <w:r w:rsidRPr="00794DA8">
        <w:rPr>
          <w:b/>
          <w:bCs/>
          <w:sz w:val="24"/>
          <w:szCs w:val="24"/>
        </w:rPr>
        <w:t>W</w:t>
      </w:r>
      <w:r w:rsidRPr="00794DA8">
        <w:rPr>
          <w:sz w:val="24"/>
          <w:szCs w:val="24"/>
        </w:rPr>
        <w:t>eb-</w:t>
      </w:r>
      <w:proofErr w:type="spellStart"/>
      <w:r w:rsidRPr="00794DA8">
        <w:rPr>
          <w:b/>
          <w:bCs/>
          <w:sz w:val="24"/>
          <w:szCs w:val="24"/>
        </w:rPr>
        <w:t>B</w:t>
      </w:r>
      <w:r w:rsidRPr="00794DA8">
        <w:rPr>
          <w:sz w:val="24"/>
          <w:szCs w:val="24"/>
        </w:rPr>
        <w:t>ased</w:t>
      </w:r>
      <w:proofErr w:type="spellEnd"/>
      <w:r w:rsidRPr="00794DA8">
        <w:rPr>
          <w:sz w:val="24"/>
          <w:szCs w:val="24"/>
        </w:rPr>
        <w:t>-</w:t>
      </w:r>
      <w:r w:rsidRPr="00794DA8">
        <w:rPr>
          <w:b/>
          <w:bCs/>
          <w:sz w:val="24"/>
          <w:szCs w:val="24"/>
        </w:rPr>
        <w:t>T</w:t>
      </w:r>
      <w:r w:rsidRPr="00794DA8">
        <w:rPr>
          <w:sz w:val="24"/>
          <w:szCs w:val="24"/>
        </w:rPr>
        <w:t xml:space="preserve">raining (18%/59%) sind als Lernformate den meisten Befragten </w:t>
      </w:r>
      <w:r w:rsidRPr="00794DA8">
        <w:rPr>
          <w:b/>
          <w:bCs/>
          <w:sz w:val="24"/>
          <w:szCs w:val="24"/>
        </w:rPr>
        <w:t>nicht oder lediglich vom Hörensagen bekannt.</w:t>
      </w:r>
    </w:p>
    <w:p w14:paraId="1D7F1FEF" w14:textId="40F247BE" w:rsidR="00071093" w:rsidRPr="00794DA8" w:rsidRDefault="00071093">
      <w:pPr>
        <w:rPr>
          <w:sz w:val="24"/>
          <w:szCs w:val="24"/>
        </w:rPr>
      </w:pPr>
      <w:r w:rsidRPr="00794DA8">
        <w:rPr>
          <w:sz w:val="24"/>
          <w:szCs w:val="24"/>
        </w:rPr>
        <w:t xml:space="preserve">Kein Wunder, dass Podcasts beim Lernen immer beliebter werden: </w:t>
      </w:r>
      <w:r w:rsidR="00E3150D" w:rsidRPr="00794DA8">
        <w:rPr>
          <w:sz w:val="24"/>
          <w:szCs w:val="24"/>
        </w:rPr>
        <w:t>u</w:t>
      </w:r>
      <w:r w:rsidRPr="00794DA8">
        <w:rPr>
          <w:sz w:val="24"/>
          <w:szCs w:val="24"/>
        </w:rPr>
        <w:t>nt</w:t>
      </w:r>
      <w:r w:rsidR="00E3150D" w:rsidRPr="00794DA8">
        <w:rPr>
          <w:sz w:val="24"/>
          <w:szCs w:val="24"/>
        </w:rPr>
        <w:t>erwegs oder in der Mittagspause. E</w:t>
      </w:r>
      <w:r w:rsidRPr="00794DA8">
        <w:rPr>
          <w:sz w:val="24"/>
          <w:szCs w:val="24"/>
        </w:rPr>
        <w:t>s gibt viele Möglichkeiten</w:t>
      </w:r>
      <w:r w:rsidR="00E3150D" w:rsidRPr="00794DA8">
        <w:rPr>
          <w:sz w:val="24"/>
          <w:szCs w:val="24"/>
        </w:rPr>
        <w:t>,</w:t>
      </w:r>
      <w:r w:rsidRPr="00794DA8">
        <w:rPr>
          <w:sz w:val="24"/>
          <w:szCs w:val="24"/>
        </w:rPr>
        <w:t xml:space="preserve"> über den Tag immer wieder reinzuhören und so selbstbestimmt zu lernen. Für </w:t>
      </w:r>
      <w:proofErr w:type="spellStart"/>
      <w:r w:rsidRPr="00794DA8">
        <w:rPr>
          <w:sz w:val="24"/>
          <w:szCs w:val="24"/>
        </w:rPr>
        <w:t>Podcastanbieter</w:t>
      </w:r>
      <w:proofErr w:type="spellEnd"/>
      <w:r w:rsidRPr="00794DA8">
        <w:rPr>
          <w:sz w:val="24"/>
          <w:szCs w:val="24"/>
        </w:rPr>
        <w:t xml:space="preserve"> sind sie nicht nur eine Möglichkeit</w:t>
      </w:r>
      <w:r w:rsidR="00794DA8">
        <w:rPr>
          <w:sz w:val="24"/>
          <w:szCs w:val="24"/>
        </w:rPr>
        <w:t>,</w:t>
      </w:r>
      <w:r w:rsidRPr="00794DA8">
        <w:rPr>
          <w:sz w:val="24"/>
          <w:szCs w:val="24"/>
        </w:rPr>
        <w:t xml:space="preserve"> ihre </w:t>
      </w:r>
      <w:r w:rsidR="006E1865">
        <w:rPr>
          <w:sz w:val="24"/>
          <w:szCs w:val="24"/>
        </w:rPr>
        <w:br/>
      </w:r>
      <w:r w:rsidRPr="00794DA8">
        <w:rPr>
          <w:sz w:val="24"/>
          <w:szCs w:val="24"/>
        </w:rPr>
        <w:t xml:space="preserve">Lerninhalte zu vermitteln, sondern auch ein tolles Marketinginstrument. Bei GABAL </w:t>
      </w:r>
      <w:r w:rsidR="006E1865">
        <w:rPr>
          <w:sz w:val="24"/>
          <w:szCs w:val="24"/>
        </w:rPr>
        <w:br/>
      </w:r>
      <w:r w:rsidRPr="00794DA8">
        <w:rPr>
          <w:sz w:val="24"/>
          <w:szCs w:val="24"/>
        </w:rPr>
        <w:t>Mitgliedern sind Podcasts noch nicht so verbreitet: 49% der Mitglieder haben zwar davon gehört, aber selbst noch nicht ausprobiert.</w:t>
      </w:r>
    </w:p>
    <w:p w14:paraId="6E644A89" w14:textId="77777777" w:rsidR="00E3150D" w:rsidRPr="00794DA8" w:rsidRDefault="00E3150D">
      <w:pPr>
        <w:rPr>
          <w:b/>
          <w:bCs/>
          <w:sz w:val="24"/>
          <w:szCs w:val="24"/>
        </w:rPr>
      </w:pPr>
    </w:p>
    <w:p w14:paraId="1C436295" w14:textId="77777777" w:rsidR="00E3150D" w:rsidRPr="00794DA8" w:rsidRDefault="00BB1C4C">
      <w:pPr>
        <w:rPr>
          <w:b/>
          <w:bCs/>
          <w:sz w:val="24"/>
          <w:szCs w:val="24"/>
        </w:rPr>
      </w:pPr>
      <w:r w:rsidRPr="00794DA8">
        <w:rPr>
          <w:b/>
          <w:bCs/>
          <w:sz w:val="24"/>
          <w:szCs w:val="24"/>
        </w:rPr>
        <w:t>Welche Tools werden bei der Lehrtätigkeit eingesetzt</w:t>
      </w:r>
      <w:r w:rsidR="00E3150D" w:rsidRPr="00794DA8">
        <w:rPr>
          <w:b/>
          <w:bCs/>
          <w:sz w:val="24"/>
          <w:szCs w:val="24"/>
        </w:rPr>
        <w:t>?</w:t>
      </w:r>
    </w:p>
    <w:p w14:paraId="4675F58E" w14:textId="7E2EA29E" w:rsidR="00BB1C4C" w:rsidRPr="00794DA8" w:rsidRDefault="00BB1C4C">
      <w:pPr>
        <w:rPr>
          <w:sz w:val="24"/>
          <w:szCs w:val="24"/>
        </w:rPr>
      </w:pPr>
      <w:r w:rsidRPr="00794DA8">
        <w:rPr>
          <w:sz w:val="24"/>
          <w:szCs w:val="24"/>
        </w:rPr>
        <w:t xml:space="preserve">Hier steht der Einsatz von Tools zur Videoherstellung bei 47% der Befragten ganz vorne, </w:t>
      </w:r>
      <w:r w:rsidR="006E1865">
        <w:rPr>
          <w:sz w:val="24"/>
          <w:szCs w:val="24"/>
        </w:rPr>
        <w:br/>
      </w:r>
      <w:r w:rsidRPr="00794DA8">
        <w:rPr>
          <w:sz w:val="24"/>
          <w:szCs w:val="24"/>
        </w:rPr>
        <w:t xml:space="preserve">gefolgt von den Virtual </w:t>
      </w:r>
      <w:proofErr w:type="spellStart"/>
      <w:r w:rsidRPr="00794DA8">
        <w:rPr>
          <w:sz w:val="24"/>
          <w:szCs w:val="24"/>
        </w:rPr>
        <w:t>Classrooms</w:t>
      </w:r>
      <w:proofErr w:type="spellEnd"/>
      <w:r w:rsidR="00E3150D" w:rsidRPr="00794DA8">
        <w:rPr>
          <w:sz w:val="24"/>
          <w:szCs w:val="24"/>
        </w:rPr>
        <w:t>,</w:t>
      </w:r>
      <w:r w:rsidRPr="00794DA8">
        <w:rPr>
          <w:sz w:val="24"/>
          <w:szCs w:val="24"/>
        </w:rPr>
        <w:t xml:space="preserve"> also den Webinaren bei 41% der Befragten. Auch das </w:t>
      </w:r>
      <w:r w:rsidR="006E1865">
        <w:rPr>
          <w:sz w:val="24"/>
          <w:szCs w:val="24"/>
        </w:rPr>
        <w:br/>
      </w:r>
      <w:r w:rsidRPr="00794DA8">
        <w:rPr>
          <w:sz w:val="24"/>
          <w:szCs w:val="24"/>
        </w:rPr>
        <w:t xml:space="preserve">gemeinsame Arbeiten an einem Dokument bspw. über </w:t>
      </w:r>
      <w:proofErr w:type="spellStart"/>
      <w:r w:rsidRPr="00794DA8">
        <w:rPr>
          <w:sz w:val="24"/>
          <w:szCs w:val="24"/>
        </w:rPr>
        <w:t>Etherpad</w:t>
      </w:r>
      <w:proofErr w:type="spellEnd"/>
      <w:r w:rsidRPr="00794DA8">
        <w:rPr>
          <w:sz w:val="24"/>
          <w:szCs w:val="24"/>
        </w:rPr>
        <w:t xml:space="preserve"> (33%) und der Einsatz von </w:t>
      </w:r>
      <w:r w:rsidR="006E1865">
        <w:rPr>
          <w:sz w:val="24"/>
          <w:szCs w:val="24"/>
        </w:rPr>
        <w:br/>
      </w:r>
      <w:proofErr w:type="spellStart"/>
      <w:r w:rsidRPr="00794DA8">
        <w:rPr>
          <w:sz w:val="24"/>
          <w:szCs w:val="24"/>
        </w:rPr>
        <w:t>VotingTool</w:t>
      </w:r>
      <w:r w:rsidR="00E3150D" w:rsidRPr="00794DA8">
        <w:rPr>
          <w:sz w:val="24"/>
          <w:szCs w:val="24"/>
        </w:rPr>
        <w:t>s</w:t>
      </w:r>
      <w:proofErr w:type="spellEnd"/>
      <w:r w:rsidRPr="00794DA8">
        <w:rPr>
          <w:sz w:val="24"/>
          <w:szCs w:val="24"/>
        </w:rPr>
        <w:t xml:space="preserve"> (47%) sind weit verbreitet.</w:t>
      </w:r>
    </w:p>
    <w:p w14:paraId="414874CB" w14:textId="05E802DE" w:rsidR="00BB1C4C" w:rsidRPr="00794DA8" w:rsidRDefault="00BB1C4C">
      <w:pPr>
        <w:rPr>
          <w:sz w:val="24"/>
          <w:szCs w:val="24"/>
        </w:rPr>
      </w:pPr>
      <w:r w:rsidRPr="00794DA8">
        <w:rPr>
          <w:sz w:val="24"/>
          <w:szCs w:val="24"/>
        </w:rPr>
        <w:t xml:space="preserve">Lernmanagementsysteme zur Verwaltung und Bereitstellung von Lerninhalten, Teilnehmerdaten, Kommunikationswerkzeugen </w:t>
      </w:r>
      <w:r w:rsidR="0042426D" w:rsidRPr="00794DA8">
        <w:rPr>
          <w:sz w:val="24"/>
          <w:szCs w:val="24"/>
        </w:rPr>
        <w:t xml:space="preserve">sind zwar den meisten bekannt (52%), werden aber </w:t>
      </w:r>
      <w:r w:rsidR="0042426D" w:rsidRPr="00794DA8">
        <w:rPr>
          <w:sz w:val="24"/>
          <w:szCs w:val="24"/>
        </w:rPr>
        <w:lastRenderedPageBreak/>
        <w:t>nicht eingesetzt. Erstaunlich ist</w:t>
      </w:r>
      <w:r w:rsidR="00E3150D" w:rsidRPr="00794DA8">
        <w:rPr>
          <w:sz w:val="24"/>
          <w:szCs w:val="24"/>
        </w:rPr>
        <w:t>,</w:t>
      </w:r>
      <w:r w:rsidR="0042426D" w:rsidRPr="00794DA8">
        <w:rPr>
          <w:sz w:val="24"/>
          <w:szCs w:val="24"/>
        </w:rPr>
        <w:t xml:space="preserve"> da</w:t>
      </w:r>
      <w:r w:rsidR="00E3150D" w:rsidRPr="00794DA8">
        <w:rPr>
          <w:sz w:val="24"/>
          <w:szCs w:val="24"/>
        </w:rPr>
        <w:t>s</w:t>
      </w:r>
      <w:r w:rsidR="0042426D" w:rsidRPr="00794DA8">
        <w:rPr>
          <w:sz w:val="24"/>
          <w:szCs w:val="24"/>
        </w:rPr>
        <w:t xml:space="preserve">s </w:t>
      </w:r>
      <w:r w:rsidR="00E3150D" w:rsidRPr="00794DA8">
        <w:rPr>
          <w:sz w:val="24"/>
          <w:szCs w:val="24"/>
        </w:rPr>
        <w:t xml:space="preserve">bei </w:t>
      </w:r>
      <w:r w:rsidR="0042426D" w:rsidRPr="00794DA8">
        <w:rPr>
          <w:sz w:val="24"/>
          <w:szCs w:val="24"/>
        </w:rPr>
        <w:t>35% der Befragten</w:t>
      </w:r>
      <w:r w:rsidR="00E3150D" w:rsidRPr="00794DA8">
        <w:rPr>
          <w:sz w:val="24"/>
          <w:szCs w:val="24"/>
        </w:rPr>
        <w:t xml:space="preserve">, </w:t>
      </w:r>
      <w:r w:rsidR="0042426D" w:rsidRPr="00794DA8">
        <w:rPr>
          <w:sz w:val="24"/>
          <w:szCs w:val="24"/>
        </w:rPr>
        <w:t>frei verfügbare Tools, die an vielen Stellen in Seminaren und Trainings sinnvoll verwendet werden können, gar nicht bekannt sind.</w:t>
      </w:r>
    </w:p>
    <w:p w14:paraId="37E5AA0F" w14:textId="36B74E82" w:rsidR="003C5A4F" w:rsidRDefault="003C5A4F" w:rsidP="003C5A4F">
      <w:pPr>
        <w:rPr>
          <w:sz w:val="24"/>
          <w:szCs w:val="24"/>
        </w:rPr>
      </w:pPr>
      <w:r w:rsidRPr="00794DA8">
        <w:rPr>
          <w:sz w:val="24"/>
          <w:szCs w:val="24"/>
        </w:rPr>
        <w:t>Bei der eigenen Weiterbildung haben digitale Formate</w:t>
      </w:r>
      <w:r w:rsidR="00E3150D" w:rsidRPr="00794DA8">
        <w:rPr>
          <w:sz w:val="24"/>
          <w:szCs w:val="24"/>
        </w:rPr>
        <w:t>,</w:t>
      </w:r>
      <w:r w:rsidRPr="00794DA8">
        <w:rPr>
          <w:sz w:val="24"/>
          <w:szCs w:val="24"/>
        </w:rPr>
        <w:t xml:space="preserve"> Tools und Plattformen für 46% der GABAL Mitglieder eine sehr hohe Relevanz, aber nur 39% setzen solche auch bei ihren Kunden ein. Dies kann vielfältige Gründe/Ursachen haben. Beispielsweise fehlt es an Wissen, wie die digitalen Elemente am besten eingesetzt werden können oder die Kunden bevorzugen die klassischen Präsenzangebote. </w:t>
      </w:r>
    </w:p>
    <w:p w14:paraId="314B9B55" w14:textId="77777777" w:rsidR="00794DA8" w:rsidRPr="00794DA8" w:rsidRDefault="00794DA8" w:rsidP="003C5A4F">
      <w:pPr>
        <w:rPr>
          <w:b/>
          <w:bCs/>
          <w:sz w:val="24"/>
          <w:szCs w:val="24"/>
        </w:rPr>
      </w:pPr>
    </w:p>
    <w:p w14:paraId="34CAC266" w14:textId="7C60A205" w:rsidR="0042426D" w:rsidRPr="00794DA8" w:rsidRDefault="0042426D">
      <w:pPr>
        <w:rPr>
          <w:sz w:val="24"/>
          <w:szCs w:val="24"/>
        </w:rPr>
      </w:pPr>
      <w:r w:rsidRPr="006E1865">
        <w:rPr>
          <w:b/>
          <w:sz w:val="24"/>
          <w:szCs w:val="24"/>
        </w:rPr>
        <w:t xml:space="preserve">Hier kommen </w:t>
      </w:r>
      <w:r w:rsidR="003C5A4F" w:rsidRPr="006E1865">
        <w:rPr>
          <w:b/>
          <w:sz w:val="24"/>
          <w:szCs w:val="24"/>
        </w:rPr>
        <w:t xml:space="preserve">nun </w:t>
      </w:r>
      <w:r w:rsidRPr="006E1865">
        <w:rPr>
          <w:b/>
          <w:sz w:val="24"/>
          <w:szCs w:val="24"/>
        </w:rPr>
        <w:t xml:space="preserve">die </w:t>
      </w:r>
      <w:r w:rsidRPr="006E1865">
        <w:rPr>
          <w:b/>
          <w:bCs/>
          <w:sz w:val="24"/>
          <w:szCs w:val="24"/>
        </w:rPr>
        <w:t>TOP 6</w:t>
      </w:r>
      <w:r w:rsidR="00E3150D" w:rsidRPr="006E1865">
        <w:rPr>
          <w:b/>
          <w:bCs/>
          <w:sz w:val="24"/>
          <w:szCs w:val="24"/>
        </w:rPr>
        <w:t>,</w:t>
      </w:r>
      <w:r w:rsidR="003C5A4F" w:rsidRPr="006E1865">
        <w:rPr>
          <w:b/>
          <w:sz w:val="24"/>
          <w:szCs w:val="24"/>
        </w:rPr>
        <w:t xml:space="preserve"> die GABAL Mitglieder am liebsten für die eigene </w:t>
      </w:r>
      <w:r w:rsidR="006E1865">
        <w:rPr>
          <w:b/>
          <w:sz w:val="24"/>
          <w:szCs w:val="24"/>
        </w:rPr>
        <w:br/>
      </w:r>
      <w:r w:rsidR="003C5A4F" w:rsidRPr="006E1865">
        <w:rPr>
          <w:b/>
          <w:sz w:val="24"/>
          <w:szCs w:val="24"/>
        </w:rPr>
        <w:t>Weiterbildung nutzen</w:t>
      </w:r>
      <w:r w:rsidRPr="00794DA8">
        <w:rPr>
          <w:sz w:val="24"/>
          <w:szCs w:val="24"/>
        </w:rPr>
        <w:t>:</w:t>
      </w:r>
    </w:p>
    <w:tbl>
      <w:tblPr>
        <w:tblStyle w:val="Tabellenraster"/>
        <w:tblW w:w="0" w:type="auto"/>
        <w:tblLook w:val="04A0" w:firstRow="1" w:lastRow="0" w:firstColumn="1" w:lastColumn="0" w:noHBand="0" w:noVBand="1"/>
      </w:tblPr>
      <w:tblGrid>
        <w:gridCol w:w="3114"/>
        <w:gridCol w:w="850"/>
      </w:tblGrid>
      <w:tr w:rsidR="0042426D" w:rsidRPr="00794DA8" w14:paraId="6CEE61FF" w14:textId="77777777" w:rsidTr="003C5A4F">
        <w:trPr>
          <w:trHeight w:val="258"/>
        </w:trPr>
        <w:tc>
          <w:tcPr>
            <w:tcW w:w="3114" w:type="dxa"/>
          </w:tcPr>
          <w:p w14:paraId="1127C166" w14:textId="15844930" w:rsidR="0042426D" w:rsidRPr="00794DA8" w:rsidRDefault="0042426D" w:rsidP="0042426D">
            <w:pPr>
              <w:rPr>
                <w:rFonts w:ascii="Calibri" w:hAnsi="Calibri" w:cs="Calibri"/>
                <w:color w:val="000000"/>
                <w:sz w:val="24"/>
                <w:szCs w:val="24"/>
              </w:rPr>
            </w:pPr>
            <w:r w:rsidRPr="00794DA8">
              <w:rPr>
                <w:rFonts w:ascii="Calibri" w:hAnsi="Calibri" w:cs="Calibri"/>
                <w:color w:val="000000"/>
                <w:sz w:val="24"/>
                <w:szCs w:val="24"/>
              </w:rPr>
              <w:t>Suchmaschinen</w:t>
            </w:r>
          </w:p>
        </w:tc>
        <w:tc>
          <w:tcPr>
            <w:tcW w:w="850" w:type="dxa"/>
          </w:tcPr>
          <w:p w14:paraId="3D331D0D" w14:textId="41E607C5" w:rsidR="0042426D" w:rsidRPr="00794DA8" w:rsidRDefault="0042426D" w:rsidP="0042426D">
            <w:pPr>
              <w:rPr>
                <w:rFonts w:ascii="Calibri" w:hAnsi="Calibri" w:cs="Calibri"/>
                <w:color w:val="000000"/>
                <w:sz w:val="24"/>
                <w:szCs w:val="24"/>
              </w:rPr>
            </w:pPr>
            <w:r w:rsidRPr="00794DA8">
              <w:rPr>
                <w:rFonts w:ascii="Calibri" w:hAnsi="Calibri" w:cs="Calibri"/>
                <w:color w:val="000000"/>
                <w:sz w:val="24"/>
                <w:szCs w:val="24"/>
              </w:rPr>
              <w:t xml:space="preserve">100% </w:t>
            </w:r>
          </w:p>
        </w:tc>
      </w:tr>
      <w:tr w:rsidR="0042426D" w:rsidRPr="00794DA8" w14:paraId="4A1DAC7C" w14:textId="77777777" w:rsidTr="003C5A4F">
        <w:tc>
          <w:tcPr>
            <w:tcW w:w="3114" w:type="dxa"/>
          </w:tcPr>
          <w:p w14:paraId="54D259A2" w14:textId="77777777" w:rsidR="0042426D" w:rsidRPr="00794DA8" w:rsidRDefault="0042426D" w:rsidP="0042426D">
            <w:pPr>
              <w:rPr>
                <w:sz w:val="24"/>
                <w:szCs w:val="24"/>
              </w:rPr>
            </w:pPr>
            <w:r w:rsidRPr="00794DA8">
              <w:rPr>
                <w:rFonts w:ascii="Calibri" w:hAnsi="Calibri" w:cs="Calibri"/>
                <w:color w:val="000000"/>
                <w:sz w:val="24"/>
                <w:szCs w:val="24"/>
              </w:rPr>
              <w:t xml:space="preserve">Videoportale (z.B. </w:t>
            </w:r>
            <w:proofErr w:type="spellStart"/>
            <w:r w:rsidRPr="00794DA8">
              <w:rPr>
                <w:rFonts w:ascii="Calibri" w:hAnsi="Calibri" w:cs="Calibri"/>
                <w:color w:val="000000"/>
                <w:sz w:val="24"/>
                <w:szCs w:val="24"/>
              </w:rPr>
              <w:t>Youtube</w:t>
            </w:r>
            <w:proofErr w:type="spellEnd"/>
            <w:r w:rsidRPr="00794DA8">
              <w:rPr>
                <w:rFonts w:ascii="Calibri" w:hAnsi="Calibri" w:cs="Calibri"/>
                <w:color w:val="000000"/>
                <w:sz w:val="24"/>
                <w:szCs w:val="24"/>
              </w:rPr>
              <w:t>)</w:t>
            </w:r>
          </w:p>
        </w:tc>
        <w:tc>
          <w:tcPr>
            <w:tcW w:w="850" w:type="dxa"/>
          </w:tcPr>
          <w:p w14:paraId="24C58F78" w14:textId="310C5A04" w:rsidR="0042426D" w:rsidRPr="00794DA8" w:rsidRDefault="0042426D" w:rsidP="0042426D">
            <w:pPr>
              <w:rPr>
                <w:sz w:val="24"/>
                <w:szCs w:val="24"/>
              </w:rPr>
            </w:pPr>
            <w:r w:rsidRPr="00794DA8">
              <w:rPr>
                <w:rFonts w:ascii="Calibri" w:hAnsi="Calibri" w:cs="Calibri"/>
                <w:color w:val="000000"/>
                <w:sz w:val="24"/>
                <w:szCs w:val="24"/>
              </w:rPr>
              <w:t>96%</w:t>
            </w:r>
          </w:p>
        </w:tc>
      </w:tr>
      <w:tr w:rsidR="0042426D" w:rsidRPr="00794DA8" w14:paraId="26A50223" w14:textId="77777777" w:rsidTr="003C5A4F">
        <w:tc>
          <w:tcPr>
            <w:tcW w:w="3114" w:type="dxa"/>
          </w:tcPr>
          <w:p w14:paraId="6F6EEC3B" w14:textId="77777777" w:rsidR="0042426D" w:rsidRPr="00794DA8" w:rsidRDefault="0042426D" w:rsidP="0042426D">
            <w:pPr>
              <w:rPr>
                <w:sz w:val="24"/>
                <w:szCs w:val="24"/>
              </w:rPr>
            </w:pPr>
            <w:r w:rsidRPr="00794DA8">
              <w:rPr>
                <w:rFonts w:ascii="Calibri" w:hAnsi="Calibri" w:cs="Calibri"/>
                <w:color w:val="000000"/>
                <w:sz w:val="24"/>
                <w:szCs w:val="24"/>
              </w:rPr>
              <w:t xml:space="preserve">Netzwerke (z.B. </w:t>
            </w:r>
            <w:proofErr w:type="spellStart"/>
            <w:r w:rsidRPr="00794DA8">
              <w:rPr>
                <w:rFonts w:ascii="Calibri" w:hAnsi="Calibri" w:cs="Calibri"/>
                <w:color w:val="000000"/>
                <w:sz w:val="24"/>
                <w:szCs w:val="24"/>
              </w:rPr>
              <w:t>Xing</w:t>
            </w:r>
            <w:proofErr w:type="spellEnd"/>
            <w:r w:rsidRPr="00794DA8">
              <w:rPr>
                <w:rFonts w:ascii="Calibri" w:hAnsi="Calibri" w:cs="Calibri"/>
                <w:color w:val="000000"/>
                <w:sz w:val="24"/>
                <w:szCs w:val="24"/>
              </w:rPr>
              <w:t>, Facebook, Instagram, Pinterest)</w:t>
            </w:r>
          </w:p>
        </w:tc>
        <w:tc>
          <w:tcPr>
            <w:tcW w:w="850" w:type="dxa"/>
          </w:tcPr>
          <w:p w14:paraId="0D6995D0" w14:textId="298E768C" w:rsidR="0042426D" w:rsidRPr="00794DA8" w:rsidRDefault="0042426D" w:rsidP="0042426D">
            <w:pPr>
              <w:rPr>
                <w:sz w:val="24"/>
                <w:szCs w:val="24"/>
              </w:rPr>
            </w:pPr>
            <w:r w:rsidRPr="00794DA8">
              <w:rPr>
                <w:rFonts w:ascii="Calibri" w:hAnsi="Calibri" w:cs="Calibri"/>
                <w:color w:val="000000"/>
                <w:sz w:val="24"/>
                <w:szCs w:val="24"/>
              </w:rPr>
              <w:t>80%</w:t>
            </w:r>
          </w:p>
        </w:tc>
      </w:tr>
      <w:tr w:rsidR="0042426D" w:rsidRPr="00794DA8" w14:paraId="5C04D179" w14:textId="77777777" w:rsidTr="003C5A4F">
        <w:tc>
          <w:tcPr>
            <w:tcW w:w="3114" w:type="dxa"/>
          </w:tcPr>
          <w:p w14:paraId="234FCDB0" w14:textId="77777777" w:rsidR="0042426D" w:rsidRPr="00794DA8" w:rsidRDefault="0042426D" w:rsidP="0042426D">
            <w:pPr>
              <w:rPr>
                <w:sz w:val="24"/>
                <w:szCs w:val="24"/>
              </w:rPr>
            </w:pPr>
            <w:r w:rsidRPr="00794DA8">
              <w:rPr>
                <w:rFonts w:ascii="Calibri" w:hAnsi="Calibri" w:cs="Calibri"/>
                <w:color w:val="000000"/>
                <w:sz w:val="24"/>
                <w:szCs w:val="24"/>
              </w:rPr>
              <w:t>Wikis</w:t>
            </w:r>
          </w:p>
        </w:tc>
        <w:tc>
          <w:tcPr>
            <w:tcW w:w="850" w:type="dxa"/>
          </w:tcPr>
          <w:p w14:paraId="47928BAA" w14:textId="1C58D440" w:rsidR="0042426D" w:rsidRPr="00794DA8" w:rsidRDefault="0042426D" w:rsidP="0042426D">
            <w:pPr>
              <w:rPr>
                <w:sz w:val="24"/>
                <w:szCs w:val="24"/>
              </w:rPr>
            </w:pPr>
            <w:r w:rsidRPr="00794DA8">
              <w:rPr>
                <w:rFonts w:ascii="Calibri" w:hAnsi="Calibri" w:cs="Calibri"/>
                <w:color w:val="000000"/>
                <w:sz w:val="24"/>
                <w:szCs w:val="24"/>
              </w:rPr>
              <w:t>78%</w:t>
            </w:r>
          </w:p>
        </w:tc>
      </w:tr>
      <w:tr w:rsidR="0042426D" w:rsidRPr="00794DA8" w14:paraId="756F2D8B" w14:textId="77777777" w:rsidTr="003C5A4F">
        <w:tc>
          <w:tcPr>
            <w:tcW w:w="3114" w:type="dxa"/>
          </w:tcPr>
          <w:p w14:paraId="3FE4EB32" w14:textId="77777777" w:rsidR="0042426D" w:rsidRPr="00794DA8" w:rsidRDefault="0042426D" w:rsidP="0042426D">
            <w:pPr>
              <w:rPr>
                <w:sz w:val="24"/>
                <w:szCs w:val="24"/>
              </w:rPr>
            </w:pPr>
            <w:r w:rsidRPr="00794DA8">
              <w:rPr>
                <w:rFonts w:ascii="Calibri" w:hAnsi="Calibri" w:cs="Calibri"/>
                <w:color w:val="000000"/>
                <w:sz w:val="24"/>
                <w:szCs w:val="24"/>
              </w:rPr>
              <w:t>Blogs</w:t>
            </w:r>
          </w:p>
        </w:tc>
        <w:tc>
          <w:tcPr>
            <w:tcW w:w="850" w:type="dxa"/>
          </w:tcPr>
          <w:p w14:paraId="4C1FA7A4" w14:textId="44CD113C" w:rsidR="0042426D" w:rsidRPr="00794DA8" w:rsidRDefault="0042426D" w:rsidP="0042426D">
            <w:pPr>
              <w:rPr>
                <w:sz w:val="24"/>
                <w:szCs w:val="24"/>
              </w:rPr>
            </w:pPr>
            <w:r w:rsidRPr="00794DA8">
              <w:rPr>
                <w:rFonts w:ascii="Calibri" w:hAnsi="Calibri" w:cs="Calibri"/>
                <w:color w:val="000000"/>
                <w:sz w:val="24"/>
                <w:szCs w:val="24"/>
              </w:rPr>
              <w:t>69%</w:t>
            </w:r>
          </w:p>
        </w:tc>
      </w:tr>
      <w:tr w:rsidR="0042426D" w:rsidRPr="00794DA8" w14:paraId="32ADA6DF" w14:textId="77777777" w:rsidTr="003C5A4F">
        <w:trPr>
          <w:trHeight w:val="232"/>
        </w:trPr>
        <w:tc>
          <w:tcPr>
            <w:tcW w:w="3114" w:type="dxa"/>
          </w:tcPr>
          <w:p w14:paraId="45332E13" w14:textId="77777777" w:rsidR="0042426D" w:rsidRPr="00794DA8" w:rsidRDefault="0042426D" w:rsidP="0042426D">
            <w:pPr>
              <w:rPr>
                <w:sz w:val="24"/>
                <w:szCs w:val="24"/>
              </w:rPr>
            </w:pPr>
            <w:r w:rsidRPr="00794DA8">
              <w:rPr>
                <w:rFonts w:ascii="Calibri" w:hAnsi="Calibri" w:cs="Calibri"/>
                <w:color w:val="000000"/>
                <w:sz w:val="24"/>
                <w:szCs w:val="24"/>
              </w:rPr>
              <w:t>Twitter</w:t>
            </w:r>
          </w:p>
        </w:tc>
        <w:tc>
          <w:tcPr>
            <w:tcW w:w="850" w:type="dxa"/>
          </w:tcPr>
          <w:p w14:paraId="577B5D0D" w14:textId="06D888AA" w:rsidR="0042426D" w:rsidRPr="00794DA8" w:rsidRDefault="0042426D" w:rsidP="0042426D">
            <w:pPr>
              <w:rPr>
                <w:sz w:val="24"/>
                <w:szCs w:val="24"/>
              </w:rPr>
            </w:pPr>
            <w:r w:rsidRPr="00794DA8">
              <w:rPr>
                <w:rFonts w:ascii="Calibri" w:hAnsi="Calibri" w:cs="Calibri"/>
                <w:color w:val="000000"/>
                <w:sz w:val="24"/>
                <w:szCs w:val="24"/>
              </w:rPr>
              <w:t>31%</w:t>
            </w:r>
          </w:p>
        </w:tc>
      </w:tr>
    </w:tbl>
    <w:p w14:paraId="4E9EB2A7" w14:textId="4F4B5FE5" w:rsidR="0042426D" w:rsidRPr="00794DA8" w:rsidRDefault="0042426D">
      <w:pPr>
        <w:rPr>
          <w:sz w:val="24"/>
          <w:szCs w:val="24"/>
        </w:rPr>
      </w:pPr>
    </w:p>
    <w:p w14:paraId="45CE2115" w14:textId="0279545D" w:rsidR="003C5A4F" w:rsidRPr="00794DA8" w:rsidRDefault="003C5A4F">
      <w:pPr>
        <w:rPr>
          <w:b/>
          <w:sz w:val="24"/>
          <w:szCs w:val="24"/>
        </w:rPr>
      </w:pPr>
      <w:r w:rsidRPr="00794DA8">
        <w:rPr>
          <w:b/>
          <w:sz w:val="24"/>
          <w:szCs w:val="24"/>
        </w:rPr>
        <w:t xml:space="preserve">Wie schätzen GABAL Mitglieder die zukünftige Bedeutung von digitalen Lehr- und </w:t>
      </w:r>
      <w:r w:rsidR="006E1865">
        <w:rPr>
          <w:b/>
          <w:sz w:val="24"/>
          <w:szCs w:val="24"/>
        </w:rPr>
        <w:br/>
      </w:r>
      <w:r w:rsidRPr="00794DA8">
        <w:rPr>
          <w:b/>
          <w:sz w:val="24"/>
          <w:szCs w:val="24"/>
        </w:rPr>
        <w:t xml:space="preserve">Lernformaten ein? </w:t>
      </w:r>
    </w:p>
    <w:p w14:paraId="6CC07DE0" w14:textId="31EEF129" w:rsidR="00071093" w:rsidRPr="00794DA8" w:rsidRDefault="003C5A4F" w:rsidP="00071093">
      <w:pPr>
        <w:spacing w:after="160" w:line="259" w:lineRule="auto"/>
        <w:rPr>
          <w:sz w:val="24"/>
          <w:szCs w:val="24"/>
        </w:rPr>
      </w:pPr>
      <w:r w:rsidRPr="00794DA8">
        <w:rPr>
          <w:sz w:val="24"/>
          <w:szCs w:val="24"/>
        </w:rPr>
        <w:t>„Präsenzseminare mit digitalen Anteilen werden in den nächsten 5 Jahren zunehmen“</w:t>
      </w:r>
      <w:r w:rsidR="00E3150D" w:rsidRPr="00794DA8">
        <w:rPr>
          <w:sz w:val="24"/>
          <w:szCs w:val="24"/>
        </w:rPr>
        <w:t>,</w:t>
      </w:r>
      <w:r w:rsidRPr="00794DA8">
        <w:rPr>
          <w:sz w:val="24"/>
          <w:szCs w:val="24"/>
        </w:rPr>
        <w:t xml:space="preserve"> </w:t>
      </w:r>
      <w:r w:rsidR="006E1865">
        <w:rPr>
          <w:sz w:val="24"/>
          <w:szCs w:val="24"/>
        </w:rPr>
        <w:br/>
      </w:r>
      <w:r w:rsidRPr="00794DA8">
        <w:rPr>
          <w:sz w:val="24"/>
          <w:szCs w:val="24"/>
        </w:rPr>
        <w:t>davon gehen 90% der GABAL Mitglieder aus.</w:t>
      </w:r>
      <w:r w:rsidR="00071093" w:rsidRPr="00794DA8">
        <w:rPr>
          <w:sz w:val="24"/>
          <w:szCs w:val="24"/>
        </w:rPr>
        <w:t xml:space="preserve"> Der Schwerpunkt </w:t>
      </w:r>
      <w:r w:rsidR="00E3150D" w:rsidRPr="00794DA8">
        <w:rPr>
          <w:sz w:val="24"/>
          <w:szCs w:val="24"/>
        </w:rPr>
        <w:t>liegt</w:t>
      </w:r>
      <w:r w:rsidR="00071093" w:rsidRPr="00794DA8">
        <w:rPr>
          <w:sz w:val="24"/>
          <w:szCs w:val="24"/>
        </w:rPr>
        <w:t xml:space="preserve"> dabei in der Vermittlung von. 55% der GABAL Mitglieder gehen davon aus, dass die digitalen Anteile in Fachtrainings mehr als 50% betragen werden (in den nächsten 5 Jahren). </w:t>
      </w:r>
    </w:p>
    <w:p w14:paraId="2732563E" w14:textId="2ADBB42E" w:rsidR="003C5A4F" w:rsidRPr="00794DA8" w:rsidRDefault="00071093">
      <w:pPr>
        <w:rPr>
          <w:sz w:val="24"/>
          <w:szCs w:val="24"/>
        </w:rPr>
      </w:pPr>
      <w:r w:rsidRPr="00794DA8">
        <w:rPr>
          <w:sz w:val="24"/>
          <w:szCs w:val="24"/>
        </w:rPr>
        <w:t xml:space="preserve">Soziale Kompetenzen und Führungskompetenzen werden nach Einschätzung der GABAL </w:t>
      </w:r>
      <w:r w:rsidR="006E1865">
        <w:rPr>
          <w:sz w:val="24"/>
          <w:szCs w:val="24"/>
        </w:rPr>
        <w:br/>
      </w:r>
      <w:r w:rsidRPr="00794DA8">
        <w:rPr>
          <w:sz w:val="24"/>
          <w:szCs w:val="24"/>
        </w:rPr>
        <w:t xml:space="preserve">Mitglieder überwiegend in Form von Präsenzveranstaltungen vermittelt. Aber auch bei diesen Trainings wird der Anteil </w:t>
      </w:r>
      <w:r w:rsidR="0086114A" w:rsidRPr="00794DA8">
        <w:rPr>
          <w:sz w:val="24"/>
          <w:szCs w:val="24"/>
        </w:rPr>
        <w:t>der digitalen Elemente</w:t>
      </w:r>
      <w:r w:rsidRPr="00794DA8">
        <w:rPr>
          <w:sz w:val="24"/>
          <w:szCs w:val="24"/>
        </w:rPr>
        <w:t xml:space="preserve"> zunehmen und nach mehrheitlicher Einschätzung der GABAL Mitglieder (56%/42%) bis zu 25% betragen.</w:t>
      </w:r>
    </w:p>
    <w:p w14:paraId="19AAC3C3" w14:textId="34BD7AD6" w:rsidR="0042426D" w:rsidRPr="00794DA8" w:rsidRDefault="003C5A4F">
      <w:pPr>
        <w:rPr>
          <w:sz w:val="24"/>
          <w:szCs w:val="24"/>
        </w:rPr>
      </w:pPr>
      <w:r w:rsidRPr="00794DA8">
        <w:rPr>
          <w:sz w:val="24"/>
          <w:szCs w:val="24"/>
        </w:rPr>
        <w:t xml:space="preserve">Bei der Gestaltung von </w:t>
      </w:r>
      <w:proofErr w:type="spellStart"/>
      <w:r w:rsidRPr="00794DA8">
        <w:rPr>
          <w:sz w:val="24"/>
          <w:szCs w:val="24"/>
        </w:rPr>
        <w:t>Blended</w:t>
      </w:r>
      <w:proofErr w:type="spellEnd"/>
      <w:r w:rsidRPr="00794DA8">
        <w:rPr>
          <w:sz w:val="24"/>
          <w:szCs w:val="24"/>
        </w:rPr>
        <w:t xml:space="preserve"> Learning</w:t>
      </w:r>
      <w:r w:rsidR="00794DA8" w:rsidRPr="00794DA8">
        <w:rPr>
          <w:sz w:val="24"/>
          <w:szCs w:val="24"/>
        </w:rPr>
        <w:t>-</w:t>
      </w:r>
      <w:r w:rsidRPr="00794DA8">
        <w:rPr>
          <w:sz w:val="24"/>
          <w:szCs w:val="24"/>
        </w:rPr>
        <w:t xml:space="preserve">Konzepten brauchen Trainer*innen spezielle konzeptionelle Fähigkeiten – 88% der GABAL Mitglieder erkennen darin eine zentrale Trainerkompetenz für die Zukunft. </w:t>
      </w:r>
      <w:r w:rsidR="00872E7C" w:rsidRPr="00794DA8">
        <w:rPr>
          <w:sz w:val="24"/>
          <w:szCs w:val="24"/>
        </w:rPr>
        <w:t>Da wundert es nicht</w:t>
      </w:r>
      <w:r w:rsidR="00794DA8" w:rsidRPr="00794DA8">
        <w:rPr>
          <w:sz w:val="24"/>
          <w:szCs w:val="24"/>
        </w:rPr>
        <w:t>,</w:t>
      </w:r>
      <w:r w:rsidR="00872E7C" w:rsidRPr="00794DA8">
        <w:rPr>
          <w:sz w:val="24"/>
          <w:szCs w:val="24"/>
        </w:rPr>
        <w:t xml:space="preserve"> wenn 21% der Befragten angeben, in diesem Bereich eine eigene Weiterbildung zu planen. </w:t>
      </w:r>
    </w:p>
    <w:p w14:paraId="686041BA" w14:textId="77777777" w:rsidR="00872E7C" w:rsidRPr="00794DA8" w:rsidRDefault="00872E7C">
      <w:pPr>
        <w:rPr>
          <w:sz w:val="24"/>
          <w:szCs w:val="24"/>
        </w:rPr>
      </w:pPr>
      <w:r w:rsidRPr="00794DA8">
        <w:rPr>
          <w:sz w:val="24"/>
          <w:szCs w:val="24"/>
        </w:rPr>
        <w:lastRenderedPageBreak/>
        <w:t xml:space="preserve">Dazu haben wir auch ganz konkrete Erwartungen an den GABAL e.V. erfragt: </w:t>
      </w:r>
    </w:p>
    <w:p w14:paraId="5B0176BD" w14:textId="28E64045" w:rsidR="00872E7C" w:rsidRPr="00794DA8" w:rsidRDefault="00872E7C" w:rsidP="00872E7C">
      <w:pPr>
        <w:spacing w:after="0" w:line="240" w:lineRule="auto"/>
        <w:rPr>
          <w:rFonts w:eastAsia="Times New Roman" w:cs="Times New Roman"/>
          <w:sz w:val="24"/>
          <w:szCs w:val="24"/>
          <w:lang w:eastAsia="de-DE"/>
        </w:rPr>
      </w:pPr>
      <w:r w:rsidRPr="00794DA8">
        <w:rPr>
          <w:rFonts w:eastAsia="Times New Roman" w:cs="Times New Roman"/>
          <w:sz w:val="24"/>
          <w:szCs w:val="24"/>
          <w:lang w:eastAsia="de-DE"/>
        </w:rPr>
        <w:t>Die Mitglieder äußern den Wunsch</w:t>
      </w:r>
      <w:r w:rsidR="006E1865">
        <w:rPr>
          <w:rFonts w:eastAsia="Times New Roman" w:cs="Times New Roman"/>
          <w:sz w:val="24"/>
          <w:szCs w:val="24"/>
          <w:lang w:eastAsia="de-DE"/>
        </w:rPr>
        <w:t>,</w:t>
      </w:r>
      <w:r w:rsidRPr="00794DA8">
        <w:rPr>
          <w:rFonts w:eastAsia="Times New Roman" w:cs="Times New Roman"/>
          <w:sz w:val="24"/>
          <w:szCs w:val="24"/>
          <w:lang w:eastAsia="de-DE"/>
        </w:rPr>
        <w:t xml:space="preserve"> regelmäßige Informationen über relevante </w:t>
      </w:r>
      <w:r w:rsidR="006E1865">
        <w:rPr>
          <w:rFonts w:eastAsia="Times New Roman" w:cs="Times New Roman"/>
          <w:sz w:val="24"/>
          <w:szCs w:val="24"/>
          <w:lang w:eastAsia="de-DE"/>
        </w:rPr>
        <w:br/>
      </w:r>
      <w:r w:rsidRPr="00794DA8">
        <w:rPr>
          <w:rFonts w:eastAsia="Times New Roman" w:cs="Times New Roman"/>
          <w:sz w:val="24"/>
          <w:szCs w:val="24"/>
          <w:lang w:eastAsia="de-DE"/>
        </w:rPr>
        <w:t>Entwicklungen in der Digitalisierung</w:t>
      </w:r>
      <w:r w:rsidR="00794DA8" w:rsidRPr="00794DA8">
        <w:rPr>
          <w:rFonts w:eastAsia="Times New Roman" w:cs="Times New Roman"/>
          <w:sz w:val="24"/>
          <w:szCs w:val="24"/>
          <w:lang w:eastAsia="de-DE"/>
        </w:rPr>
        <w:t>,</w:t>
      </w:r>
      <w:r w:rsidRPr="00794DA8">
        <w:rPr>
          <w:rFonts w:eastAsia="Times New Roman" w:cs="Times New Roman"/>
          <w:sz w:val="24"/>
          <w:szCs w:val="24"/>
          <w:lang w:eastAsia="de-DE"/>
        </w:rPr>
        <w:t xml:space="preserve"> die die Weiterbildungsbranche betreffen</w:t>
      </w:r>
      <w:r w:rsidR="00794DA8" w:rsidRPr="00794DA8">
        <w:rPr>
          <w:rFonts w:eastAsia="Times New Roman" w:cs="Times New Roman"/>
          <w:sz w:val="24"/>
          <w:szCs w:val="24"/>
          <w:lang w:eastAsia="de-DE"/>
        </w:rPr>
        <w:t>,</w:t>
      </w:r>
      <w:r w:rsidRPr="00794DA8">
        <w:rPr>
          <w:rFonts w:eastAsia="Times New Roman" w:cs="Times New Roman"/>
          <w:sz w:val="24"/>
          <w:szCs w:val="24"/>
          <w:lang w:eastAsia="de-DE"/>
        </w:rPr>
        <w:t xml:space="preserve"> zu </w:t>
      </w:r>
      <w:r w:rsidR="006E1865">
        <w:rPr>
          <w:rFonts w:eastAsia="Times New Roman" w:cs="Times New Roman"/>
          <w:sz w:val="24"/>
          <w:szCs w:val="24"/>
          <w:lang w:eastAsia="de-DE"/>
        </w:rPr>
        <w:br/>
      </w:r>
      <w:r w:rsidRPr="00794DA8">
        <w:rPr>
          <w:rFonts w:eastAsia="Times New Roman" w:cs="Times New Roman"/>
          <w:sz w:val="24"/>
          <w:szCs w:val="24"/>
          <w:lang w:eastAsia="de-DE"/>
        </w:rPr>
        <w:t xml:space="preserve">bekommen. Aber auch der Austausch zu Fragen und die gemeinsame Erörterung mit </w:t>
      </w:r>
      <w:r w:rsidR="006E1865">
        <w:rPr>
          <w:rFonts w:eastAsia="Times New Roman" w:cs="Times New Roman"/>
          <w:sz w:val="24"/>
          <w:szCs w:val="24"/>
          <w:lang w:eastAsia="de-DE"/>
        </w:rPr>
        <w:br/>
      </w:r>
      <w:r w:rsidRPr="00794DA8">
        <w:rPr>
          <w:rFonts w:eastAsia="Times New Roman" w:cs="Times New Roman"/>
          <w:sz w:val="24"/>
          <w:szCs w:val="24"/>
          <w:lang w:eastAsia="de-DE"/>
        </w:rPr>
        <w:t xml:space="preserve">Experten zu diesem Thema ist gefragt. </w:t>
      </w:r>
    </w:p>
    <w:p w14:paraId="2406C27C" w14:textId="77777777" w:rsidR="00794DA8" w:rsidRPr="00794DA8" w:rsidRDefault="00794DA8" w:rsidP="00872E7C">
      <w:pPr>
        <w:spacing w:after="0" w:line="240" w:lineRule="auto"/>
        <w:rPr>
          <w:rFonts w:eastAsia="Times New Roman" w:cs="Times New Roman"/>
          <w:sz w:val="24"/>
          <w:szCs w:val="24"/>
          <w:lang w:eastAsia="de-DE"/>
        </w:rPr>
      </w:pPr>
    </w:p>
    <w:p w14:paraId="6B0F0D72" w14:textId="364A4618" w:rsidR="0042426D" w:rsidRPr="00794DA8" w:rsidRDefault="00872E7C">
      <w:pPr>
        <w:rPr>
          <w:sz w:val="24"/>
          <w:szCs w:val="24"/>
        </w:rPr>
      </w:pPr>
      <w:r w:rsidRPr="00794DA8">
        <w:rPr>
          <w:rFonts w:eastAsia="Times New Roman" w:cs="Times New Roman"/>
          <w:sz w:val="24"/>
          <w:szCs w:val="24"/>
          <w:lang w:eastAsia="de-DE"/>
        </w:rPr>
        <w:t xml:space="preserve">Dafür wird der nächste GABAL Herbst-Impulstag 2019 vielfältige Unterstützung bieten. </w:t>
      </w:r>
      <w:r w:rsidR="006E1865">
        <w:rPr>
          <w:rFonts w:eastAsia="Times New Roman" w:cs="Times New Roman"/>
          <w:sz w:val="24"/>
          <w:szCs w:val="24"/>
          <w:lang w:eastAsia="de-DE"/>
        </w:rPr>
        <w:br/>
      </w:r>
      <w:r w:rsidRPr="00794DA8">
        <w:rPr>
          <w:rFonts w:eastAsia="Times New Roman" w:cs="Times New Roman"/>
          <w:sz w:val="24"/>
          <w:szCs w:val="24"/>
          <w:lang w:eastAsia="de-DE"/>
        </w:rPr>
        <w:t xml:space="preserve">Melden Sie sich gleich an! Hier geht’s zum detaillierten Programm </w:t>
      </w:r>
      <w:hyperlink r:id="rId9" w:history="1">
        <w:r w:rsidRPr="00794DA8">
          <w:rPr>
            <w:rStyle w:val="Hyperlink"/>
            <w:rFonts w:eastAsia="Times New Roman" w:cs="Times New Roman"/>
            <w:sz w:val="24"/>
            <w:szCs w:val="24"/>
            <w:lang w:eastAsia="de-DE"/>
          </w:rPr>
          <w:t>https://www.gabal.de/impulstage/herbst-impulstag-2019/</w:t>
        </w:r>
      </w:hyperlink>
      <w:r w:rsidRPr="00794DA8">
        <w:rPr>
          <w:rFonts w:eastAsia="Times New Roman" w:cs="Times New Roman"/>
          <w:sz w:val="24"/>
          <w:szCs w:val="24"/>
          <w:lang w:eastAsia="de-DE"/>
        </w:rPr>
        <w:t xml:space="preserve"> </w:t>
      </w:r>
    </w:p>
    <w:sectPr w:rsidR="0042426D" w:rsidRPr="00794DA8">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04A8C" w14:textId="77777777" w:rsidR="00C96D99" w:rsidRDefault="00C96D99" w:rsidP="00174A5A">
      <w:pPr>
        <w:spacing w:after="0" w:line="240" w:lineRule="auto"/>
      </w:pPr>
      <w:r>
        <w:separator/>
      </w:r>
    </w:p>
  </w:endnote>
  <w:endnote w:type="continuationSeparator" w:id="0">
    <w:p w14:paraId="6712A283" w14:textId="77777777" w:rsidR="00C96D99" w:rsidRDefault="00C96D99" w:rsidP="00174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3FB24" w14:textId="53C5C548" w:rsidR="003C5A4F" w:rsidRDefault="003C5A4F">
    <w:pPr>
      <w:pStyle w:val="Fuzeile"/>
    </w:pPr>
    <w:r w:rsidRPr="003C5A4F">
      <w:t>©GABAL e.V.</w:t>
    </w:r>
    <w:r>
      <w:t xml:space="preserve"> Bettina Walker</w:t>
    </w:r>
    <w:r>
      <w:tab/>
    </w:r>
    <w:r>
      <w:tab/>
    </w:r>
    <w:sdt>
      <w:sdtPr>
        <w:id w:val="-1078289722"/>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Seite </w:t>
            </w:r>
            <w:r>
              <w:rPr>
                <w:b/>
                <w:bCs/>
                <w:sz w:val="24"/>
                <w:szCs w:val="24"/>
              </w:rPr>
              <w:fldChar w:fldCharType="begin"/>
            </w:r>
            <w:r>
              <w:rPr>
                <w:b/>
                <w:bCs/>
              </w:rPr>
              <w:instrText>PAGE</w:instrText>
            </w:r>
            <w:r>
              <w:rPr>
                <w:b/>
                <w:bCs/>
                <w:sz w:val="24"/>
                <w:szCs w:val="24"/>
              </w:rPr>
              <w:fldChar w:fldCharType="separate"/>
            </w:r>
            <w:r w:rsidR="00CB74AE">
              <w:rPr>
                <w:b/>
                <w:bCs/>
                <w:noProof/>
              </w:rPr>
              <w:t>4</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CB74AE">
              <w:rPr>
                <w:b/>
                <w:bCs/>
                <w:noProof/>
              </w:rPr>
              <w:t>4</w:t>
            </w:r>
            <w:r>
              <w:rPr>
                <w:b/>
                <w:bCs/>
                <w:sz w:val="24"/>
                <w:szCs w:val="24"/>
              </w:rPr>
              <w:fldChar w:fldCharType="end"/>
            </w:r>
          </w:sdtContent>
        </w:sdt>
      </w:sdtContent>
    </w:sdt>
  </w:p>
  <w:p w14:paraId="01CCD35A" w14:textId="257E2526" w:rsidR="003C5A4F" w:rsidRDefault="003C5A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FDD6F" w14:textId="77777777" w:rsidR="00C96D99" w:rsidRDefault="00C96D99" w:rsidP="00174A5A">
      <w:pPr>
        <w:spacing w:after="0" w:line="240" w:lineRule="auto"/>
      </w:pPr>
      <w:r>
        <w:separator/>
      </w:r>
    </w:p>
  </w:footnote>
  <w:footnote w:type="continuationSeparator" w:id="0">
    <w:p w14:paraId="51ABED44" w14:textId="77777777" w:rsidR="00C96D99" w:rsidRDefault="00C96D99" w:rsidP="00174A5A">
      <w:pPr>
        <w:spacing w:after="0" w:line="240" w:lineRule="auto"/>
      </w:pPr>
      <w:r>
        <w:continuationSeparator/>
      </w:r>
    </w:p>
  </w:footnote>
  <w:footnote w:id="1">
    <w:p w14:paraId="170F8E9A" w14:textId="0D6296EC" w:rsidR="00174A5A" w:rsidRDefault="00174A5A">
      <w:pPr>
        <w:pStyle w:val="Funotentext"/>
      </w:pPr>
      <w:r>
        <w:rPr>
          <w:rStyle w:val="Funotenzeichen"/>
        </w:rPr>
        <w:footnoteRef/>
      </w:r>
      <w:r>
        <w:t xml:space="preserve"> Hier waren Mehrfachnennungen möglich.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EF52" w14:textId="77777777" w:rsidR="003C5A4F" w:rsidRDefault="003C5A4F" w:rsidP="003C5A4F">
    <w:pPr>
      <w:pStyle w:val="Kopfzeile"/>
      <w:tabs>
        <w:tab w:val="left" w:pos="7938"/>
      </w:tabs>
      <w:rPr>
        <w:rFonts w:asciiTheme="majorHAnsi" w:hAnsiTheme="majorHAnsi" w:cstheme="majorHAnsi"/>
        <w:b/>
        <w:bCs/>
        <w:sz w:val="28"/>
        <w:szCs w:val="28"/>
      </w:rPr>
    </w:pPr>
    <w:r w:rsidRPr="003C5A4F">
      <w:rPr>
        <w:rFonts w:asciiTheme="majorHAnsi" w:hAnsiTheme="majorHAnsi" w:cstheme="majorHAnsi"/>
        <w:b/>
        <w:bCs/>
        <w:noProof/>
        <w:sz w:val="28"/>
        <w:szCs w:val="28"/>
        <w:lang w:eastAsia="de-DE"/>
      </w:rPr>
      <mc:AlternateContent>
        <mc:Choice Requires="wps">
          <w:drawing>
            <wp:anchor distT="45720" distB="45720" distL="114300" distR="114300" simplePos="0" relativeHeight="251659264" behindDoc="0" locked="0" layoutInCell="1" allowOverlap="1" wp14:anchorId="6B723456" wp14:editId="39FE12F2">
              <wp:simplePos x="0" y="0"/>
              <wp:positionH relativeFrom="column">
                <wp:posOffset>5053818</wp:posOffset>
              </wp:positionH>
              <wp:positionV relativeFrom="paragraph">
                <wp:posOffset>-139065</wp:posOffset>
              </wp:positionV>
              <wp:extent cx="1396365" cy="598805"/>
              <wp:effectExtent l="0" t="0" r="13335" b="1079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598805"/>
                      </a:xfrm>
                      <a:prstGeom prst="rect">
                        <a:avLst/>
                      </a:prstGeom>
                      <a:solidFill>
                        <a:srgbClr val="FFFFFF"/>
                      </a:solidFill>
                      <a:ln w="9525">
                        <a:solidFill>
                          <a:srgbClr val="000000"/>
                        </a:solidFill>
                        <a:miter lim="800000"/>
                        <a:headEnd/>
                        <a:tailEnd/>
                      </a:ln>
                    </wps:spPr>
                    <wps:txbx>
                      <w:txbxContent>
                        <w:p w14:paraId="228B6B79" w14:textId="79E84B55" w:rsidR="003C5A4F" w:rsidRDefault="003C5A4F">
                          <w:r>
                            <w:rPr>
                              <w:noProof/>
                              <w:lang w:eastAsia="de-DE"/>
                            </w:rPr>
                            <w:drawing>
                              <wp:inline distT="0" distB="0" distL="0" distR="0" wp14:anchorId="5F9EE23B" wp14:editId="6D59D011">
                                <wp:extent cx="1037590" cy="492125"/>
                                <wp:effectExtent l="0" t="0" r="0" b="3175"/>
                                <wp:docPr id="3" name="Grafik 3" descr="ю蚌Ѡ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ю蚌ѠǄ"/>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7590" cy="4921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B723456" id="_x0000_t202" coordsize="21600,21600" o:spt="202" path="m,l,21600r21600,l21600,xe">
              <v:stroke joinstyle="miter"/>
              <v:path gradientshapeok="t" o:connecttype="rect"/>
            </v:shapetype>
            <v:shape id="Textfeld 2" o:spid="_x0000_s1026" type="#_x0000_t202" style="position:absolute;margin-left:397.95pt;margin-top:-10.95pt;width:109.95pt;height:47.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">
              <v:textbox>
                <w:txbxContent>
                  <w:p w14:paraId="228B6B79" w14:textId="79E84B55" w:rsidR="003C5A4F" w:rsidRDefault="003C5A4F">
                    <w:r>
                      <w:rPr>
                        <w:noProof/>
                      </w:rPr>
                      <w:drawing>
                        <wp:inline distT="0" distB="0" distL="0" distR="0" wp14:anchorId="5F9EE23B" wp14:editId="6D59D011">
                          <wp:extent cx="1037590" cy="492125"/>
                          <wp:effectExtent l="0" t="0" r="0" b="3175"/>
                          <wp:docPr id="3" name="Grafik 3" descr="ю蚌Ѡ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ю蚌ѠǄ"/>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7590" cy="492125"/>
                                  </a:xfrm>
                                  <a:prstGeom prst="rect">
                                    <a:avLst/>
                                  </a:prstGeom>
                                  <a:noFill/>
                                  <a:ln>
                                    <a:noFill/>
                                  </a:ln>
                                </pic:spPr>
                              </pic:pic>
                            </a:graphicData>
                          </a:graphic>
                        </wp:inline>
                      </w:drawing>
                    </w:r>
                  </w:p>
                </w:txbxContent>
              </v:textbox>
              <w10:wrap type="square"/>
            </v:shape>
          </w:pict>
        </mc:Fallback>
      </mc:AlternateContent>
    </w:r>
    <w:r>
      <w:rPr>
        <w:rFonts w:asciiTheme="majorHAnsi" w:hAnsiTheme="majorHAnsi" w:cstheme="majorHAnsi"/>
        <w:b/>
        <w:bCs/>
        <w:sz w:val="28"/>
        <w:szCs w:val="28"/>
      </w:rPr>
      <w:t xml:space="preserve">Ergebnisse der </w:t>
    </w:r>
    <w:r w:rsidRPr="003C5A4F">
      <w:rPr>
        <w:rFonts w:asciiTheme="majorHAnsi" w:hAnsiTheme="majorHAnsi" w:cstheme="majorHAnsi"/>
        <w:b/>
        <w:bCs/>
        <w:sz w:val="28"/>
        <w:szCs w:val="28"/>
      </w:rPr>
      <w:t xml:space="preserve">GABAL Mitgliederbefragung zu </w:t>
    </w:r>
  </w:p>
  <w:p w14:paraId="5A6F10AA" w14:textId="3B26ADBD" w:rsidR="003C5A4F" w:rsidRDefault="003C5A4F" w:rsidP="003C5A4F">
    <w:pPr>
      <w:pStyle w:val="Kopfzeile"/>
      <w:tabs>
        <w:tab w:val="left" w:pos="7938"/>
      </w:tabs>
    </w:pPr>
    <w:r w:rsidRPr="003C5A4F">
      <w:rPr>
        <w:rFonts w:asciiTheme="majorHAnsi" w:hAnsiTheme="majorHAnsi" w:cstheme="majorHAnsi"/>
        <w:b/>
        <w:bCs/>
        <w:sz w:val="28"/>
        <w:szCs w:val="28"/>
      </w:rPr>
      <w:t>digitalen Lehr- und Lernformaten 201</w:t>
    </w:r>
    <w:r>
      <w:rPr>
        <w:rFonts w:asciiTheme="majorHAnsi" w:hAnsiTheme="majorHAnsi" w:cstheme="majorHAnsi"/>
        <w:b/>
        <w:bCs/>
        <w:sz w:val="28"/>
        <w:szCs w:val="28"/>
      </w:rPr>
      <w:t>8</w:t>
    </w:r>
    <w:r>
      <w:rPr>
        <w:rFonts w:asciiTheme="majorHAnsi" w:hAnsiTheme="majorHAnsi" w:cstheme="majorHAnsi"/>
        <w:b/>
        <w:bCs/>
        <w:sz w:val="28"/>
        <w:szCs w:val="28"/>
      </w:rPr>
      <w:tab/>
    </w:r>
  </w:p>
  <w:p w14:paraId="6135F5C9" w14:textId="77777777" w:rsidR="003C5A4F" w:rsidRDefault="003C5A4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5D67"/>
      </v:shape>
    </w:pict>
  </w:numPicBullet>
  <w:abstractNum w:abstractNumId="0" w15:restartNumberingAfterBreak="0">
    <w:nsid w:val="081D7C67"/>
    <w:multiLevelType w:val="multilevel"/>
    <w:tmpl w:val="8CFC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D272FE"/>
    <w:multiLevelType w:val="hybridMultilevel"/>
    <w:tmpl w:val="981017B4"/>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44FF4030"/>
    <w:multiLevelType w:val="hybridMultilevel"/>
    <w:tmpl w:val="C23E8008"/>
    <w:lvl w:ilvl="0" w:tplc="04070007">
      <w:start w:val="1"/>
      <w:numFmt w:val="bullet"/>
      <w:lvlText w:val=""/>
      <w:lvlPicBulletId w:val="0"/>
      <w:lvlJc w:val="left"/>
      <w:pPr>
        <w:ind w:left="720" w:hanging="360"/>
      </w:pPr>
      <w:rPr>
        <w:rFonts w:ascii="Symbol" w:hAnsi="Symbol" w:hint="default"/>
      </w:rPr>
    </w:lvl>
    <w:lvl w:ilvl="1" w:tplc="44F83692">
      <w:start w:val="19"/>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CD5CE2"/>
    <w:multiLevelType w:val="hybridMultilevel"/>
    <w:tmpl w:val="4C304D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89"/>
    <w:rsid w:val="00071093"/>
    <w:rsid w:val="00174A5A"/>
    <w:rsid w:val="001E4F89"/>
    <w:rsid w:val="003B6540"/>
    <w:rsid w:val="003C5A4F"/>
    <w:rsid w:val="0042426D"/>
    <w:rsid w:val="00546289"/>
    <w:rsid w:val="006B1FB1"/>
    <w:rsid w:val="006E1865"/>
    <w:rsid w:val="00794DA8"/>
    <w:rsid w:val="0086114A"/>
    <w:rsid w:val="00872E7C"/>
    <w:rsid w:val="00874419"/>
    <w:rsid w:val="00886841"/>
    <w:rsid w:val="008A6F1B"/>
    <w:rsid w:val="00A44C41"/>
    <w:rsid w:val="00B259F7"/>
    <w:rsid w:val="00BB1C4C"/>
    <w:rsid w:val="00BF71EC"/>
    <w:rsid w:val="00C96D99"/>
    <w:rsid w:val="00CB74AE"/>
    <w:rsid w:val="00E315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7C46B"/>
  <w15:chartTrackingRefBased/>
  <w15:docId w15:val="{EE86471A-C2F5-4BF8-BD11-D477ADC3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46289"/>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86841"/>
    <w:pPr>
      <w:ind w:left="720"/>
      <w:contextualSpacing/>
    </w:pPr>
  </w:style>
  <w:style w:type="paragraph" w:styleId="Funotentext">
    <w:name w:val="footnote text"/>
    <w:basedOn w:val="Standard"/>
    <w:link w:val="FunotentextZchn"/>
    <w:uiPriority w:val="99"/>
    <w:semiHidden/>
    <w:unhideWhenUsed/>
    <w:rsid w:val="00174A5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74A5A"/>
    <w:rPr>
      <w:sz w:val="20"/>
      <w:szCs w:val="20"/>
    </w:rPr>
  </w:style>
  <w:style w:type="character" w:styleId="Funotenzeichen">
    <w:name w:val="footnote reference"/>
    <w:basedOn w:val="Absatz-Standardschriftart"/>
    <w:uiPriority w:val="99"/>
    <w:semiHidden/>
    <w:unhideWhenUsed/>
    <w:rsid w:val="00174A5A"/>
    <w:rPr>
      <w:vertAlign w:val="superscript"/>
    </w:rPr>
  </w:style>
  <w:style w:type="table" w:styleId="Tabellenraster">
    <w:name w:val="Table Grid"/>
    <w:basedOn w:val="NormaleTabelle"/>
    <w:uiPriority w:val="39"/>
    <w:rsid w:val="00424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C5A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C5A4F"/>
  </w:style>
  <w:style w:type="paragraph" w:styleId="Fuzeile">
    <w:name w:val="footer"/>
    <w:basedOn w:val="Standard"/>
    <w:link w:val="FuzeileZchn"/>
    <w:uiPriority w:val="99"/>
    <w:unhideWhenUsed/>
    <w:rsid w:val="003C5A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C5A4F"/>
  </w:style>
  <w:style w:type="character" w:styleId="Hyperlink">
    <w:name w:val="Hyperlink"/>
    <w:basedOn w:val="Absatz-Standardschriftart"/>
    <w:uiPriority w:val="99"/>
    <w:unhideWhenUsed/>
    <w:rsid w:val="00872E7C"/>
    <w:rPr>
      <w:color w:val="0563C1" w:themeColor="hyperlink"/>
      <w:u w:val="single"/>
    </w:rPr>
  </w:style>
  <w:style w:type="character" w:customStyle="1" w:styleId="UnresolvedMention">
    <w:name w:val="Unresolved Mention"/>
    <w:basedOn w:val="Absatz-Standardschriftart"/>
    <w:uiPriority w:val="99"/>
    <w:semiHidden/>
    <w:unhideWhenUsed/>
    <w:rsid w:val="00872E7C"/>
    <w:rPr>
      <w:color w:val="605E5C"/>
      <w:shd w:val="clear" w:color="auto" w:fill="E1DFDD"/>
    </w:rPr>
  </w:style>
  <w:style w:type="character" w:styleId="BesuchterLink">
    <w:name w:val="FollowedHyperlink"/>
    <w:basedOn w:val="Absatz-Standardschriftart"/>
    <w:uiPriority w:val="99"/>
    <w:semiHidden/>
    <w:unhideWhenUsed/>
    <w:rsid w:val="00872E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20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abal.de/impulstage/herbst-impulstag-201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91D39-44CC-41EE-B4B3-24D45F1B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797</Words>
  <Characters>5023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GABAL</cp:lastModifiedBy>
  <cp:revision>6</cp:revision>
  <dcterms:created xsi:type="dcterms:W3CDTF">2019-09-06T07:33:00Z</dcterms:created>
  <dcterms:modified xsi:type="dcterms:W3CDTF">2019-09-06T08:17:00Z</dcterms:modified>
</cp:coreProperties>
</file>